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E1FB0" w14:textId="6EDB2D32" w:rsidR="00985562" w:rsidRPr="00985562" w:rsidRDefault="00985562" w:rsidP="00985562">
      <w:pPr>
        <w:pStyle w:val="Heading1"/>
        <w:rPr>
          <w:rFonts w:cs="Arial"/>
          <w:sz w:val="40"/>
          <w:szCs w:val="40"/>
        </w:rPr>
      </w:pPr>
      <w:bookmarkStart w:id="0" w:name="_Toc220926670"/>
      <w:r w:rsidRPr="00985562">
        <w:rPr>
          <w:rFonts w:cs="Arial"/>
          <w:sz w:val="40"/>
          <w:szCs w:val="40"/>
        </w:rPr>
        <w:t>Towards Zero Action Plan Road Safety Projects</w:t>
      </w:r>
      <w:bookmarkEnd w:id="0"/>
    </w:p>
    <w:p w14:paraId="6E307FAA" w14:textId="6DD6D38B" w:rsidR="00B36320" w:rsidRDefault="00947B9B">
      <w:pPr>
        <w:rPr>
          <w:rFonts w:cs="Arial"/>
        </w:rPr>
      </w:pPr>
      <w:r w:rsidRPr="004B6D90">
        <w:rPr>
          <w:rFonts w:cs="Arial"/>
          <w:noProof/>
          <w:lang w:eastAsia="en-AU"/>
        </w:rPr>
        <w:drawing>
          <wp:anchor distT="0" distB="0" distL="114300" distR="114300" simplePos="0" relativeHeight="251669504" behindDoc="0" locked="0" layoutInCell="1" allowOverlap="1" wp14:anchorId="17D29BB1" wp14:editId="673269E1">
            <wp:simplePos x="0" y="0"/>
            <wp:positionH relativeFrom="margin">
              <wp:posOffset>419100</wp:posOffset>
            </wp:positionH>
            <wp:positionV relativeFrom="paragraph">
              <wp:posOffset>549910</wp:posOffset>
            </wp:positionV>
            <wp:extent cx="2682000" cy="439200"/>
            <wp:effectExtent l="0" t="0" r="4445" b="0"/>
            <wp:wrapTopAndBottom/>
            <wp:docPr id="999727283" name="Picture 999727283"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blue sign with white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82000" cy="439200"/>
                    </a:xfrm>
                    <a:prstGeom prst="rect">
                      <a:avLst/>
                    </a:prstGeom>
                  </pic:spPr>
                </pic:pic>
              </a:graphicData>
            </a:graphic>
            <wp14:sizeRelH relativeFrom="page">
              <wp14:pctWidth>0</wp14:pctWidth>
            </wp14:sizeRelH>
            <wp14:sizeRelV relativeFrom="page">
              <wp14:pctHeight>0</wp14:pctHeight>
            </wp14:sizeRelV>
          </wp:anchor>
        </w:drawing>
      </w:r>
    </w:p>
    <w:p w14:paraId="3D3E060D" w14:textId="219E61AB" w:rsidR="00B36320" w:rsidRDefault="00071EAF">
      <w:pPr>
        <w:rPr>
          <w:rFonts w:cs="Arial"/>
        </w:rPr>
      </w:pPr>
      <w:r>
        <w:rPr>
          <w:rFonts w:cs="Arial"/>
          <w:noProof/>
          <w:sz w:val="24"/>
          <w:szCs w:val="24"/>
          <w:lang w:eastAsia="en-AU"/>
        </w:rPr>
        <mc:AlternateContent>
          <mc:Choice Requires="wps">
            <w:drawing>
              <wp:anchor distT="0" distB="0" distL="114300" distR="114300" simplePos="0" relativeHeight="251672576" behindDoc="0" locked="0" layoutInCell="1" allowOverlap="1" wp14:anchorId="17635551" wp14:editId="54E0CEA2">
                <wp:simplePos x="0" y="0"/>
                <wp:positionH relativeFrom="column">
                  <wp:posOffset>1626235</wp:posOffset>
                </wp:positionH>
                <wp:positionV relativeFrom="paragraph">
                  <wp:posOffset>247015</wp:posOffset>
                </wp:positionV>
                <wp:extent cx="2495550" cy="504825"/>
                <wp:effectExtent l="0" t="0" r="19050" b="28575"/>
                <wp:wrapNone/>
                <wp:docPr id="1758746212" name="Text Box 1"/>
                <wp:cNvGraphicFramePr/>
                <a:graphic xmlns:a="http://schemas.openxmlformats.org/drawingml/2006/main">
                  <a:graphicData uri="http://schemas.microsoft.com/office/word/2010/wordprocessingShape">
                    <wps:wsp>
                      <wps:cNvSpPr txBox="1"/>
                      <wps:spPr>
                        <a:xfrm>
                          <a:off x="0" y="0"/>
                          <a:ext cx="2495550" cy="504825"/>
                        </a:xfrm>
                        <a:prstGeom prst="rect">
                          <a:avLst/>
                        </a:prstGeom>
                        <a:solidFill>
                          <a:schemeClr val="bg1"/>
                        </a:solidFill>
                        <a:ln w="6350">
                          <a:solidFill>
                            <a:schemeClr val="bg1"/>
                          </a:solidFill>
                        </a:ln>
                      </wps:spPr>
                      <wps:txbx>
                        <w:txbxContent>
                          <w:p w14:paraId="5E62B144" w14:textId="7C34B6FE" w:rsidR="00947B9B" w:rsidRPr="009E7514" w:rsidRDefault="00EC1913" w:rsidP="00CC7006">
                            <w:pPr>
                              <w:shd w:val="clear" w:color="auto" w:fill="FFFFFF" w:themeFill="background1"/>
                              <w:spacing w:before="160"/>
                              <w:rPr>
                                <w:b/>
                                <w:bCs/>
                                <w:color w:val="0E2841" w:themeColor="text2"/>
                                <w:sz w:val="24"/>
                                <w:szCs w:val="24"/>
                              </w:rPr>
                            </w:pPr>
                            <w:r>
                              <w:rPr>
                                <w:b/>
                                <w:bCs/>
                                <w:color w:val="0E2841" w:themeColor="text2"/>
                                <w:sz w:val="24"/>
                                <w:szCs w:val="24"/>
                              </w:rPr>
                              <w:t>ST</w:t>
                            </w:r>
                            <w:r w:rsidR="00947B9B" w:rsidRPr="009E7514">
                              <w:rPr>
                                <w:b/>
                                <w:bCs/>
                                <w:color w:val="0E2841" w:themeColor="text2"/>
                                <w:sz w:val="24"/>
                                <w:szCs w:val="24"/>
                              </w:rPr>
                              <w:t>RATEGIC PROJECTS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635551" id="_x0000_t202" coordsize="21600,21600" o:spt="202" path="m,l,21600r21600,l21600,xe">
                <v:stroke joinstyle="miter"/>
                <v:path gradientshapeok="t" o:connecttype="rect"/>
              </v:shapetype>
              <v:shape id="Text Box 1" o:spid="_x0000_s1026" type="#_x0000_t202" style="position:absolute;margin-left:128.05pt;margin-top:19.45pt;width:196.5pt;height:3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hdyKwIAAHwEAAAOAAAAZHJzL2Uyb0RvYy54bWysVE1v2zAMvQ/YfxB0X+xkcdcacYosRYYB&#10;QVsgHXpWZCk2IIuapMTOfv0o2flYt1Oxi0KK9BP5+JjZfdcochDW1aALOh6llAjNoaz1rqA/Xlaf&#10;bilxnumSKdCioEfh6P3844dZa3IxgQpUKSxBEO3y1hS08t7kSeJ4JRrmRmCExqAE2zCPrt0lpWUt&#10;ojcqmaTpTdKCLY0FLpzD24c+SOcRX0rB/ZOUTniiCoq1+XjaeG7DmcxnLN9ZZqqaD2Wwd1TRsFrj&#10;o2eoB+YZ2dv6L6im5hYcSD/i0CQgZc1F7AG7GadvutlUzIjYC5LjzJkm9/9g+eNhY54t8d1X6HCA&#10;gZDWuNzhZeink7YJv1gpwThSeDzTJjpPOF5OpndZlmGIYyxLp7eTLMAkl6+Ndf6bgIYEo6AWxxLZ&#10;Yoe1833qKSU85kDV5apWKjpBCmKpLDkwHOJ2F2tE8D+ylCZtQW8+YxnvQkA8pbHmS+/B8t22GwjZ&#10;QnlEniz0EnKGr2psZs2cf2YWNYP94x74JzykAiwGBouSCuyvf92HfBwlRilpUYMFdT/3zApK1HeN&#10;Q74bT6dBtNGZZl8m6NjryPY6ovfNEpChMW6c4dEM+V6dTGmhecV1WYRXMcQ0x7cL6k/m0vebgevG&#10;xWIRk1Cmhvm13hgeoAO5YVQv3SuzZpinRyU8wkmtLH8z1j43fKlhsfcg6zjzQHDP6sA7SjyqZljH&#10;sEPXfsy6/GnMfwMAAP//AwBQSwMEFAAGAAgAAAAhAOyATuveAAAACgEAAA8AAABkcnMvZG93bnJl&#10;di54bWxMj8FugzAMhu+T9g6RK+22BrqWASVUaFJPPa1F2zUlGaASByWBsrefd9qOtj/9/v7isJiB&#10;zdr53qKAeB0B09hY1WMroL4cn1NgPkhUcrCoBXxrD4fy8aGQubJ3fNfzObSMQtDnUkAXwphz7ptO&#10;G+nXdtRIty/rjAw0upYrJ+8Ubga+iaKEG9kjfejkqN863dzOkxHwcbocOZ7Sqd71VXXDz9c5q50Q&#10;T6ul2gMLegl/MPzqkzqU5HS1EyrPBgGbXRITKuAlzYARkGwzWlyJjNMt8LLg/yuUPwAAAP//AwBQ&#10;SwECLQAUAAYACAAAACEAtoM4kv4AAADhAQAAEwAAAAAAAAAAAAAAAAAAAAAAW0NvbnRlbnRfVHlw&#10;ZXNdLnhtbFBLAQItABQABgAIAAAAIQA4/SH/1gAAAJQBAAALAAAAAAAAAAAAAAAAAC8BAABfcmVs&#10;cy8ucmVsc1BLAQItABQABgAIAAAAIQAZnhdyKwIAAHwEAAAOAAAAAAAAAAAAAAAAAC4CAABkcnMv&#10;ZTJvRG9jLnhtbFBLAQItABQABgAIAAAAIQDsgE7r3gAAAAoBAAAPAAAAAAAAAAAAAAAAAIUEAABk&#10;cnMvZG93bnJldi54bWxQSwUGAAAAAAQABADzAAAAkAUAAAAA&#10;" fillcolor="white [3212]" strokecolor="white [3212]" strokeweight=".5pt">
                <v:textbox>
                  <w:txbxContent>
                    <w:p w14:paraId="5E62B144" w14:textId="7C34B6FE" w:rsidR="00947B9B" w:rsidRPr="009E7514" w:rsidRDefault="00EC1913" w:rsidP="00CC7006">
                      <w:pPr>
                        <w:shd w:val="clear" w:color="auto" w:fill="FFFFFF" w:themeFill="background1"/>
                        <w:spacing w:before="160"/>
                        <w:rPr>
                          <w:b/>
                          <w:bCs/>
                          <w:color w:val="0E2841" w:themeColor="text2"/>
                          <w:sz w:val="24"/>
                          <w:szCs w:val="24"/>
                        </w:rPr>
                      </w:pPr>
                      <w:r>
                        <w:rPr>
                          <w:b/>
                          <w:bCs/>
                          <w:color w:val="0E2841" w:themeColor="text2"/>
                          <w:sz w:val="24"/>
                          <w:szCs w:val="24"/>
                        </w:rPr>
                        <w:t>ST</w:t>
                      </w:r>
                      <w:r w:rsidR="00947B9B" w:rsidRPr="009E7514">
                        <w:rPr>
                          <w:b/>
                          <w:bCs/>
                          <w:color w:val="0E2841" w:themeColor="text2"/>
                          <w:sz w:val="24"/>
                          <w:szCs w:val="24"/>
                        </w:rPr>
                        <w:t>RATEGIC PROJECTS</w:t>
                      </w:r>
                    </w:p>
                  </w:txbxContent>
                </v:textbox>
              </v:shape>
            </w:pict>
          </mc:Fallback>
        </mc:AlternateContent>
      </w:r>
      <w:r w:rsidR="001F4758" w:rsidRPr="004B6D90">
        <w:rPr>
          <w:rFonts w:cs="Arial"/>
          <w:noProof/>
          <w:sz w:val="24"/>
          <w:szCs w:val="24"/>
          <w:lang w:eastAsia="en-AU"/>
        </w:rPr>
        <w:drawing>
          <wp:anchor distT="0" distB="0" distL="114300" distR="114300" simplePos="0" relativeHeight="251671552" behindDoc="0" locked="0" layoutInCell="1" allowOverlap="1" wp14:anchorId="08F986B7" wp14:editId="0ED0D081">
            <wp:simplePos x="0" y="0"/>
            <wp:positionH relativeFrom="margin">
              <wp:posOffset>1188085</wp:posOffset>
            </wp:positionH>
            <wp:positionV relativeFrom="paragraph">
              <wp:posOffset>275590</wp:posOffset>
            </wp:positionV>
            <wp:extent cx="2724150" cy="445770"/>
            <wp:effectExtent l="0" t="0" r="0" b="0"/>
            <wp:wrapTopAndBottom/>
            <wp:docPr id="575957263" name="Picture 575957263" descr="A blue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blue and white sign&#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24150" cy="445770"/>
                    </a:xfrm>
                    <a:prstGeom prst="rect">
                      <a:avLst/>
                    </a:prstGeom>
                  </pic:spPr>
                </pic:pic>
              </a:graphicData>
            </a:graphic>
            <wp14:sizeRelH relativeFrom="page">
              <wp14:pctWidth>0</wp14:pctWidth>
            </wp14:sizeRelH>
            <wp14:sizeRelV relativeFrom="page">
              <wp14:pctHeight>0</wp14:pctHeight>
            </wp14:sizeRelV>
          </wp:anchor>
        </w:drawing>
      </w:r>
      <w:r w:rsidR="00D841D2" w:rsidRPr="004B6D90">
        <w:rPr>
          <w:rFonts w:cs="Arial"/>
          <w:noProof/>
          <w:lang w:eastAsia="en-AU"/>
        </w:rPr>
        <w:drawing>
          <wp:anchor distT="0" distB="0" distL="114300" distR="114300" simplePos="0" relativeHeight="251667456" behindDoc="1" locked="0" layoutInCell="1" allowOverlap="1" wp14:anchorId="30EE5FDB" wp14:editId="331DEE50">
            <wp:simplePos x="0" y="0"/>
            <wp:positionH relativeFrom="column">
              <wp:posOffset>0</wp:posOffset>
            </wp:positionH>
            <wp:positionV relativeFrom="page">
              <wp:posOffset>1647190</wp:posOffset>
            </wp:positionV>
            <wp:extent cx="2660400" cy="435600"/>
            <wp:effectExtent l="0" t="0" r="0" b="3175"/>
            <wp:wrapNone/>
            <wp:docPr id="20" name="Picture 20" descr="C:\Ange's files\RSAC\PROGRESS REPORT\2020\Icon Banner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nge's files\RSAC\PROGRESS REPORT\2020\Icon Banners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0400" cy="4356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4815"/>
        <w:gridCol w:w="567"/>
        <w:gridCol w:w="5096"/>
      </w:tblGrid>
      <w:tr w:rsidR="00947B9B" w:rsidRPr="00985562" w14:paraId="3E898666" w14:textId="77777777" w:rsidTr="00947B9B">
        <w:tc>
          <w:tcPr>
            <w:tcW w:w="4815" w:type="dxa"/>
            <w:tcBorders>
              <w:top w:val="nil"/>
              <w:left w:val="nil"/>
              <w:right w:val="nil"/>
            </w:tcBorders>
          </w:tcPr>
          <w:p w14:paraId="1A9CD1E5" w14:textId="77777777" w:rsidR="00947B9B" w:rsidRDefault="00947B9B" w:rsidP="00A50838">
            <w:pPr>
              <w:spacing w:before="60" w:after="60"/>
              <w:rPr>
                <w:rFonts w:cs="Arial"/>
              </w:rPr>
            </w:pPr>
          </w:p>
        </w:tc>
        <w:tc>
          <w:tcPr>
            <w:tcW w:w="567" w:type="dxa"/>
            <w:tcBorders>
              <w:top w:val="nil"/>
              <w:left w:val="nil"/>
              <w:bottom w:val="nil"/>
              <w:right w:val="nil"/>
            </w:tcBorders>
          </w:tcPr>
          <w:p w14:paraId="0D2D0AD9" w14:textId="77777777" w:rsidR="00947B9B" w:rsidRPr="00985562" w:rsidRDefault="00947B9B" w:rsidP="00A50838">
            <w:pPr>
              <w:spacing w:before="60" w:after="60"/>
              <w:rPr>
                <w:rFonts w:cs="Arial"/>
              </w:rPr>
            </w:pPr>
          </w:p>
        </w:tc>
        <w:tc>
          <w:tcPr>
            <w:tcW w:w="5096" w:type="dxa"/>
            <w:tcBorders>
              <w:top w:val="nil"/>
              <w:left w:val="nil"/>
              <w:bottom w:val="nil"/>
              <w:right w:val="nil"/>
            </w:tcBorders>
          </w:tcPr>
          <w:p w14:paraId="1405D358" w14:textId="77777777" w:rsidR="00947B9B" w:rsidRPr="00985562" w:rsidRDefault="00947B9B" w:rsidP="00A50838">
            <w:pPr>
              <w:spacing w:before="60" w:after="60"/>
              <w:rPr>
                <w:rFonts w:cs="Arial"/>
              </w:rPr>
            </w:pPr>
          </w:p>
        </w:tc>
      </w:tr>
      <w:tr w:rsidR="00947B9B" w:rsidRPr="00985562" w14:paraId="5DCFDB79" w14:textId="77777777" w:rsidTr="00947B9B">
        <w:tc>
          <w:tcPr>
            <w:tcW w:w="4815" w:type="dxa"/>
          </w:tcPr>
          <w:p w14:paraId="796960E7" w14:textId="68BF0CD8" w:rsidR="00947B9B" w:rsidRPr="00985562" w:rsidRDefault="00947B9B" w:rsidP="00A50838">
            <w:pPr>
              <w:spacing w:before="60" w:after="60"/>
              <w:rPr>
                <w:rFonts w:cs="Arial"/>
              </w:rPr>
            </w:pPr>
            <w:r>
              <w:rPr>
                <w:rFonts w:cs="Arial"/>
              </w:rPr>
              <w:t>Development of the next road safety strategy</w:t>
            </w:r>
          </w:p>
        </w:tc>
        <w:tc>
          <w:tcPr>
            <w:tcW w:w="567" w:type="dxa"/>
            <w:tcBorders>
              <w:top w:val="nil"/>
              <w:bottom w:val="nil"/>
              <w:right w:val="nil"/>
            </w:tcBorders>
          </w:tcPr>
          <w:p w14:paraId="5AB77667" w14:textId="77777777" w:rsidR="00947B9B" w:rsidRPr="00985562" w:rsidRDefault="00947B9B" w:rsidP="00A50838">
            <w:pPr>
              <w:spacing w:before="60" w:after="60"/>
              <w:rPr>
                <w:rFonts w:cs="Arial"/>
              </w:rPr>
            </w:pPr>
          </w:p>
        </w:tc>
        <w:tc>
          <w:tcPr>
            <w:tcW w:w="5096" w:type="dxa"/>
            <w:tcBorders>
              <w:top w:val="nil"/>
              <w:left w:val="nil"/>
              <w:bottom w:val="nil"/>
              <w:right w:val="nil"/>
            </w:tcBorders>
          </w:tcPr>
          <w:p w14:paraId="4B462A41" w14:textId="0A23A553" w:rsidR="00947B9B" w:rsidRPr="00985562" w:rsidRDefault="00947B9B" w:rsidP="00A50838">
            <w:pPr>
              <w:spacing w:before="60" w:after="60"/>
              <w:rPr>
                <w:rFonts w:cs="Arial"/>
              </w:rPr>
            </w:pPr>
          </w:p>
        </w:tc>
      </w:tr>
    </w:tbl>
    <w:p w14:paraId="35C67181" w14:textId="4E7C01C3" w:rsidR="00985562" w:rsidRDefault="00CC7006">
      <w:pPr>
        <w:rPr>
          <w:rFonts w:cs="Arial"/>
        </w:rPr>
      </w:pPr>
      <w:r>
        <w:rPr>
          <w:rFonts w:cs="Arial"/>
          <w:noProof/>
          <w:sz w:val="24"/>
          <w:szCs w:val="24"/>
          <w:lang w:eastAsia="en-AU"/>
        </w:rPr>
        <mc:AlternateContent>
          <mc:Choice Requires="wps">
            <w:drawing>
              <wp:anchor distT="0" distB="0" distL="114300" distR="114300" simplePos="0" relativeHeight="251678720" behindDoc="0" locked="0" layoutInCell="1" allowOverlap="1" wp14:anchorId="065C6438" wp14:editId="39DBCC95">
                <wp:simplePos x="0" y="0"/>
                <wp:positionH relativeFrom="column">
                  <wp:posOffset>807085</wp:posOffset>
                </wp:positionH>
                <wp:positionV relativeFrom="paragraph">
                  <wp:posOffset>256540</wp:posOffset>
                </wp:positionV>
                <wp:extent cx="2981325" cy="457835"/>
                <wp:effectExtent l="0" t="0" r="28575" b="18415"/>
                <wp:wrapNone/>
                <wp:docPr id="62133744" name="Text Box 1"/>
                <wp:cNvGraphicFramePr/>
                <a:graphic xmlns:a="http://schemas.openxmlformats.org/drawingml/2006/main">
                  <a:graphicData uri="http://schemas.microsoft.com/office/word/2010/wordprocessingShape">
                    <wps:wsp>
                      <wps:cNvSpPr txBox="1"/>
                      <wps:spPr>
                        <a:xfrm>
                          <a:off x="0" y="0"/>
                          <a:ext cx="2981325" cy="457835"/>
                        </a:xfrm>
                        <a:prstGeom prst="rect">
                          <a:avLst/>
                        </a:prstGeom>
                        <a:solidFill>
                          <a:schemeClr val="bg1"/>
                        </a:solidFill>
                        <a:ln w="6350">
                          <a:solidFill>
                            <a:schemeClr val="bg1"/>
                          </a:solidFill>
                        </a:ln>
                      </wps:spPr>
                      <wps:txbx>
                        <w:txbxContent>
                          <w:p w14:paraId="6BBC9E37" w14:textId="38B1663E" w:rsidR="00CC7006" w:rsidRPr="009E7514" w:rsidRDefault="00CC7006" w:rsidP="00CC7006">
                            <w:pPr>
                              <w:shd w:val="clear" w:color="auto" w:fill="FFFFFF" w:themeFill="background1"/>
                              <w:spacing w:before="160"/>
                              <w:rPr>
                                <w:b/>
                                <w:bCs/>
                                <w:color w:val="0E2841" w:themeColor="text2"/>
                                <w:sz w:val="24"/>
                                <w:szCs w:val="24"/>
                              </w:rPr>
                            </w:pPr>
                            <w:r w:rsidRPr="009E7514">
                              <w:rPr>
                                <w:b/>
                                <w:bCs/>
                                <w:color w:val="0E2841" w:themeColor="text2"/>
                                <w:sz w:val="24"/>
                                <w:szCs w:val="24"/>
                              </w:rPr>
                              <w:t>MAKING OUR RURAL ROADS SAFER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C6438" id="_x0000_s1027" type="#_x0000_t202" style="position:absolute;margin-left:63.55pt;margin-top:20.2pt;width:234.75pt;height:3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jX4MwIAAIMEAAAOAAAAZHJzL2Uyb0RvYy54bWysVNtu2zAMfR+wfxD0vjjXLjXiFFmKDAOK&#10;tkA69FmRpViALGqSEjv7+lFybu0GDBj2opAifUQeHmZ219aa7IXzCkxBB70+JcJwKJXZFvT7y+rT&#10;lBIfmCmZBiMKehCe3s0/fpg1NhdDqECXwhEEMT5vbEGrEGyeZZ5Xoma+B1YYDEpwNQvoum1WOtYg&#10;eq2zYb9/kzXgSuuAC+/x9r4L0nnCl1Lw8CSlF4HogmJtIZ0unZt4ZvMZy7eO2UrxYxnsH6qomTL4&#10;6BnqngVGdk79BlUr7sCDDD0OdQZSKi5SD9jNoP+um3XFrEi9IDnenmny/w+WP+7X9tmR0H6BFgcY&#10;CWmszz1exn5a6er4i5USjCOFhzNtog2E4+XwdjoYDSeUcIyNJ5+no0mEyS5fW+fDVwE1iUZBHY4l&#10;scX2Dz50qaeU+JgHrcqV0jo5UQpiqR3ZMxziZptqRPA3WdqQpqA3o0k/Ab+JJTH9BQHxtMGaL71H&#10;K7SblqjyipcNlAeky0GnJG/5SmFPD8yHZ+ZQOsgQrkN4wkNqwJrgaFFSgfv5p/uYjxPFKCUNSrGg&#10;/seOOUGJ/mZw1reD8ThqNznI7xAddx3ZXEfMrl4CEjXAxbM8mTE/6JMpHdSvuDWL+CqGmOH4dkHD&#10;yVyGbkFw67hYLFISqtWy8GDWlkfoOJg4sZf2lTl7HGtAQTzCSbQsfzfdLjd+aWCxCyBVGn3kuWP1&#10;SD8qPYnnuJVxla79lHX575j/AgAA//8DAFBLAwQUAAYACAAAACEAR20Ynt0AAAAKAQAADwAAAGRy&#10;cy9kb3ducmV2LnhtbEyPwW6DMBBE75X6D9ZW6q0xoEASgolQpZxyaoLaq4MdQMFrZBtC/77bU3sc&#10;zdPs2+KwmIHN2vneooB4FQHT2FjVYyugvhzftsB8kKjkYFEL+NYeDuXzUyFzZR/4oedzaBmNoM+l&#10;gC6EMefcN5020q/sqJG6m3VGBoqu5crJB42bgSdRlHEje6QLnRz1e6eb+3kyAj5PlyPH03aq076q&#10;7vi1mXe1E+L1Zan2wIJewh8Mv/qkDiU5Xe2EyrOBcrKJCRWwjtbACEh3WQbsSk2cpMDLgv9/ofwB&#10;AAD//wMAUEsBAi0AFAAGAAgAAAAhALaDOJL+AAAA4QEAABMAAAAAAAAAAAAAAAAAAAAAAFtDb250&#10;ZW50X1R5cGVzXS54bWxQSwECLQAUAAYACAAAACEAOP0h/9YAAACUAQAACwAAAAAAAAAAAAAAAAAv&#10;AQAAX3JlbHMvLnJlbHNQSwECLQAUAAYACAAAACEAJOI1+DMCAACDBAAADgAAAAAAAAAAAAAAAAAu&#10;AgAAZHJzL2Uyb0RvYy54bWxQSwECLQAUAAYACAAAACEAR20Ynt0AAAAKAQAADwAAAAAAAAAAAAAA&#10;AACNBAAAZHJzL2Rvd25yZXYueG1sUEsFBgAAAAAEAAQA8wAAAJcFAAAAAA==&#10;" fillcolor="white [3212]" strokecolor="white [3212]" strokeweight=".5pt">
                <v:textbox>
                  <w:txbxContent>
                    <w:p w14:paraId="6BBC9E37" w14:textId="38B1663E" w:rsidR="00CC7006" w:rsidRPr="009E7514" w:rsidRDefault="00CC7006" w:rsidP="00CC7006">
                      <w:pPr>
                        <w:shd w:val="clear" w:color="auto" w:fill="FFFFFF" w:themeFill="background1"/>
                        <w:spacing w:before="160"/>
                        <w:rPr>
                          <w:b/>
                          <w:bCs/>
                          <w:color w:val="0E2841" w:themeColor="text2"/>
                          <w:sz w:val="24"/>
                          <w:szCs w:val="24"/>
                        </w:rPr>
                      </w:pPr>
                      <w:r w:rsidRPr="009E7514">
                        <w:rPr>
                          <w:b/>
                          <w:bCs/>
                          <w:color w:val="0E2841" w:themeColor="text2"/>
                          <w:sz w:val="24"/>
                          <w:szCs w:val="24"/>
                        </w:rPr>
                        <w:t>MAKING OUR RURAL ROADS SAFER</w:t>
                      </w:r>
                    </w:p>
                  </w:txbxContent>
                </v:textbox>
              </v:shape>
            </w:pict>
          </mc:Fallback>
        </mc:AlternateContent>
      </w:r>
      <w:r w:rsidR="00985562" w:rsidRPr="004B6D90">
        <w:rPr>
          <w:rFonts w:cs="Arial"/>
          <w:noProof/>
          <w:lang w:eastAsia="en-AU"/>
        </w:rPr>
        <w:drawing>
          <wp:anchor distT="0" distB="0" distL="114300" distR="114300" simplePos="0" relativeHeight="251659264" behindDoc="0" locked="0" layoutInCell="1" allowOverlap="1" wp14:anchorId="10516C10" wp14:editId="4C4DFEBD">
            <wp:simplePos x="0" y="0"/>
            <wp:positionH relativeFrom="margin">
              <wp:posOffset>0</wp:posOffset>
            </wp:positionH>
            <wp:positionV relativeFrom="paragraph">
              <wp:posOffset>276225</wp:posOffset>
            </wp:positionV>
            <wp:extent cx="2682000" cy="439200"/>
            <wp:effectExtent l="0" t="0" r="4445" b="0"/>
            <wp:wrapTopAndBottom/>
            <wp:docPr id="21" name="Picture 2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blue sign with white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82000" cy="439200"/>
                    </a:xfrm>
                    <a:prstGeom prst="rect">
                      <a:avLst/>
                    </a:prstGeom>
                  </pic:spPr>
                </pic:pic>
              </a:graphicData>
            </a:graphic>
            <wp14:sizeRelH relativeFrom="page">
              <wp14:pctWidth>0</wp14:pctWidth>
            </wp14:sizeRelH>
            <wp14:sizeRelV relativeFrom="page">
              <wp14:pctHeight>0</wp14:pctHeight>
            </wp14:sizeRelV>
          </wp:anchor>
        </w:drawing>
      </w:r>
    </w:p>
    <w:p w14:paraId="44C30741" w14:textId="569B01AE" w:rsidR="00985562" w:rsidRDefault="00985562">
      <w:pPr>
        <w:rPr>
          <w:rFonts w:cs="Arial"/>
        </w:rPr>
      </w:pPr>
    </w:p>
    <w:tbl>
      <w:tblPr>
        <w:tblStyle w:val="TableGrid"/>
        <w:tblW w:w="0" w:type="auto"/>
        <w:tblLook w:val="04A0" w:firstRow="1" w:lastRow="0" w:firstColumn="1" w:lastColumn="0" w:noHBand="0" w:noVBand="1"/>
      </w:tblPr>
      <w:tblGrid>
        <w:gridCol w:w="4815"/>
        <w:gridCol w:w="567"/>
        <w:gridCol w:w="5096"/>
      </w:tblGrid>
      <w:tr w:rsidR="00985562" w:rsidRPr="00985562" w14:paraId="25568DA7" w14:textId="77777777" w:rsidTr="00985562">
        <w:tc>
          <w:tcPr>
            <w:tcW w:w="4815" w:type="dxa"/>
          </w:tcPr>
          <w:p w14:paraId="0C5966A5" w14:textId="5054092F" w:rsidR="00985562" w:rsidRPr="00985562" w:rsidRDefault="00985562" w:rsidP="00985562">
            <w:pPr>
              <w:spacing w:before="60" w:after="60"/>
              <w:rPr>
                <w:rFonts w:cs="Arial"/>
              </w:rPr>
            </w:pPr>
            <w:r w:rsidRPr="00985562">
              <w:rPr>
                <w:rFonts w:cs="Arial"/>
              </w:rPr>
              <w:t>Rural road grants program for local government</w:t>
            </w:r>
          </w:p>
        </w:tc>
        <w:tc>
          <w:tcPr>
            <w:tcW w:w="567" w:type="dxa"/>
            <w:tcBorders>
              <w:top w:val="nil"/>
              <w:bottom w:val="nil"/>
            </w:tcBorders>
          </w:tcPr>
          <w:p w14:paraId="5CC37AE4" w14:textId="77777777" w:rsidR="00985562" w:rsidRPr="00985562" w:rsidRDefault="00985562" w:rsidP="00985562">
            <w:pPr>
              <w:spacing w:before="60" w:after="60"/>
              <w:rPr>
                <w:rFonts w:cs="Arial"/>
              </w:rPr>
            </w:pPr>
          </w:p>
        </w:tc>
        <w:tc>
          <w:tcPr>
            <w:tcW w:w="5096" w:type="dxa"/>
          </w:tcPr>
          <w:p w14:paraId="524E6A73" w14:textId="104F2E38" w:rsidR="00985562" w:rsidRPr="00985562" w:rsidRDefault="00985562" w:rsidP="00985562">
            <w:pPr>
              <w:spacing w:before="60" w:after="60"/>
              <w:rPr>
                <w:rFonts w:cs="Arial"/>
              </w:rPr>
            </w:pPr>
            <w:r w:rsidRPr="00985562">
              <w:rPr>
                <w:rFonts w:cs="Arial"/>
              </w:rPr>
              <w:t>Infrastructure upgrades on low volume State roads</w:t>
            </w:r>
          </w:p>
        </w:tc>
      </w:tr>
      <w:tr w:rsidR="00985562" w:rsidRPr="00985562" w14:paraId="1436C4B1" w14:textId="77777777" w:rsidTr="0045050A">
        <w:tc>
          <w:tcPr>
            <w:tcW w:w="4815" w:type="dxa"/>
          </w:tcPr>
          <w:p w14:paraId="04850B46" w14:textId="42F1298A" w:rsidR="00985562" w:rsidRPr="00985562" w:rsidRDefault="00985562" w:rsidP="00985562">
            <w:pPr>
              <w:spacing w:before="60" w:after="60"/>
              <w:rPr>
                <w:rFonts w:cs="Arial"/>
              </w:rPr>
            </w:pPr>
            <w:r w:rsidRPr="00985562">
              <w:rPr>
                <w:rFonts w:cs="Arial"/>
              </w:rPr>
              <w:t>Motorcyclist safety on rural roads</w:t>
            </w:r>
          </w:p>
        </w:tc>
        <w:tc>
          <w:tcPr>
            <w:tcW w:w="567" w:type="dxa"/>
            <w:tcBorders>
              <w:top w:val="nil"/>
              <w:bottom w:val="nil"/>
            </w:tcBorders>
          </w:tcPr>
          <w:p w14:paraId="7F0E3A77" w14:textId="77777777" w:rsidR="00985562" w:rsidRPr="00985562" w:rsidRDefault="00985562" w:rsidP="00985562">
            <w:pPr>
              <w:spacing w:before="60" w:after="60"/>
              <w:rPr>
                <w:rFonts w:cs="Arial"/>
              </w:rPr>
            </w:pPr>
          </w:p>
        </w:tc>
        <w:tc>
          <w:tcPr>
            <w:tcW w:w="5096" w:type="dxa"/>
            <w:tcBorders>
              <w:bottom w:val="single" w:sz="4" w:space="0" w:color="auto"/>
            </w:tcBorders>
          </w:tcPr>
          <w:p w14:paraId="5FE5F6B7" w14:textId="48ACE1FA" w:rsidR="00985562" w:rsidRPr="00985562" w:rsidRDefault="00985562" w:rsidP="00985562">
            <w:pPr>
              <w:spacing w:before="60" w:after="60"/>
              <w:rPr>
                <w:rFonts w:cs="Arial"/>
              </w:rPr>
            </w:pPr>
            <w:r w:rsidRPr="00985562">
              <w:rPr>
                <w:rFonts w:cs="Arial"/>
              </w:rPr>
              <w:t>Speed moderation and community engagement strategy</w:t>
            </w:r>
          </w:p>
        </w:tc>
      </w:tr>
      <w:tr w:rsidR="00985562" w:rsidRPr="00985562" w14:paraId="2FB8E30D" w14:textId="77777777" w:rsidTr="0045050A">
        <w:tc>
          <w:tcPr>
            <w:tcW w:w="4815" w:type="dxa"/>
          </w:tcPr>
          <w:p w14:paraId="14247798" w14:textId="38D36854" w:rsidR="00985562" w:rsidRPr="00985562" w:rsidRDefault="00985562" w:rsidP="00985562">
            <w:pPr>
              <w:spacing w:before="60" w:after="60"/>
              <w:rPr>
                <w:rFonts w:cs="Arial"/>
              </w:rPr>
            </w:pPr>
            <w:r w:rsidRPr="00985562">
              <w:rPr>
                <w:rFonts w:cs="Arial"/>
              </w:rPr>
              <w:t>Safe system knowledge and skills training</w:t>
            </w:r>
          </w:p>
        </w:tc>
        <w:tc>
          <w:tcPr>
            <w:tcW w:w="567" w:type="dxa"/>
            <w:tcBorders>
              <w:top w:val="nil"/>
              <w:bottom w:val="nil"/>
              <w:right w:val="nil"/>
            </w:tcBorders>
          </w:tcPr>
          <w:p w14:paraId="560CCC06" w14:textId="77777777" w:rsidR="00985562" w:rsidRPr="00985562" w:rsidRDefault="00985562" w:rsidP="00985562">
            <w:pPr>
              <w:spacing w:before="60" w:after="60"/>
              <w:rPr>
                <w:rFonts w:cs="Arial"/>
              </w:rPr>
            </w:pPr>
          </w:p>
        </w:tc>
        <w:tc>
          <w:tcPr>
            <w:tcW w:w="5096" w:type="dxa"/>
            <w:tcBorders>
              <w:left w:val="nil"/>
              <w:bottom w:val="nil"/>
              <w:right w:val="nil"/>
            </w:tcBorders>
          </w:tcPr>
          <w:p w14:paraId="43FBD8CC" w14:textId="77777777" w:rsidR="00985562" w:rsidRPr="00985562" w:rsidRDefault="00985562" w:rsidP="00985562">
            <w:pPr>
              <w:spacing w:before="60" w:after="60"/>
              <w:rPr>
                <w:rFonts w:cs="Arial"/>
              </w:rPr>
            </w:pPr>
          </w:p>
        </w:tc>
      </w:tr>
    </w:tbl>
    <w:p w14:paraId="7EB8116E" w14:textId="491AC6DA" w:rsidR="00985562" w:rsidRDefault="00CC7006">
      <w:pPr>
        <w:rPr>
          <w:rFonts w:cs="Arial"/>
        </w:rPr>
      </w:pPr>
      <w:r>
        <w:rPr>
          <w:rFonts w:cs="Arial"/>
          <w:noProof/>
          <w:sz w:val="24"/>
          <w:szCs w:val="24"/>
          <w:lang w:eastAsia="en-AU"/>
        </w:rPr>
        <mc:AlternateContent>
          <mc:Choice Requires="wps">
            <w:drawing>
              <wp:anchor distT="0" distB="0" distL="114300" distR="114300" simplePos="0" relativeHeight="251680768" behindDoc="0" locked="0" layoutInCell="1" allowOverlap="1" wp14:anchorId="234B6CE4" wp14:editId="5199F9E8">
                <wp:simplePos x="0" y="0"/>
                <wp:positionH relativeFrom="column">
                  <wp:posOffset>845184</wp:posOffset>
                </wp:positionH>
                <wp:positionV relativeFrom="paragraph">
                  <wp:posOffset>295275</wp:posOffset>
                </wp:positionV>
                <wp:extent cx="3895725" cy="457835"/>
                <wp:effectExtent l="0" t="0" r="28575" b="18415"/>
                <wp:wrapNone/>
                <wp:docPr id="141449691" name="Text Box 1"/>
                <wp:cNvGraphicFramePr/>
                <a:graphic xmlns:a="http://schemas.openxmlformats.org/drawingml/2006/main">
                  <a:graphicData uri="http://schemas.microsoft.com/office/word/2010/wordprocessingShape">
                    <wps:wsp>
                      <wps:cNvSpPr txBox="1"/>
                      <wps:spPr>
                        <a:xfrm>
                          <a:off x="0" y="0"/>
                          <a:ext cx="3895725" cy="457835"/>
                        </a:xfrm>
                        <a:prstGeom prst="rect">
                          <a:avLst/>
                        </a:prstGeom>
                        <a:solidFill>
                          <a:schemeClr val="bg1"/>
                        </a:solidFill>
                        <a:ln w="6350">
                          <a:solidFill>
                            <a:schemeClr val="bg1"/>
                          </a:solidFill>
                        </a:ln>
                      </wps:spPr>
                      <wps:txbx>
                        <w:txbxContent>
                          <w:p w14:paraId="73D4E324" w14:textId="3742ED73" w:rsidR="00CC7006" w:rsidRPr="009E7514" w:rsidRDefault="00CC7006" w:rsidP="00CC7006">
                            <w:pPr>
                              <w:shd w:val="clear" w:color="auto" w:fill="FFFFFF" w:themeFill="background1"/>
                              <w:spacing w:before="160"/>
                              <w:rPr>
                                <w:b/>
                                <w:bCs/>
                                <w:color w:val="0E2841" w:themeColor="text2"/>
                                <w:sz w:val="24"/>
                                <w:szCs w:val="24"/>
                              </w:rPr>
                            </w:pPr>
                            <w:r w:rsidRPr="009E7514">
                              <w:rPr>
                                <w:b/>
                                <w:bCs/>
                                <w:color w:val="0E2841" w:themeColor="text2"/>
                                <w:sz w:val="24"/>
                                <w:szCs w:val="24"/>
                              </w:rPr>
                              <w:t>IMPROVING SAFETY IN OUR TOWNS AND CITIES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B6CE4" id="_x0000_s1028" type="#_x0000_t202" style="position:absolute;margin-left:66.55pt;margin-top:23.25pt;width:306.75pt;height:3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fiJNQIAAIMEAAAOAAAAZHJzL2Uyb0RvYy54bWysVNtqGzEQfS/0H4Te6/U1cRavg+vgUjBJ&#10;wAl5lrWSLdBqVEn2rvv1HWl9S1oolL7IM5rZo5kzZzy5bypN9sJ5BaagvU6XEmE4lMpsCvr6svgy&#10;psQHZkqmwYiCHoSn99PPnya1zUUftqBL4QiCGJ/XtqDbEGyeZZ5vRcV8B6wwGJTgKhbQdZusdKxG&#10;9Epn/W73JqvBldYBF97j7UMbpNOEL6Xg4UlKLwLRBcXaQjpdOtfxzKYTlm8cs1vFj2Wwf6iiYsrg&#10;o2eoBxYY2Tn1G1SluAMPMnQ4VBlIqbhIPWA3ve6HblZbZkXqBcnx9kyT/3+w/HG/ss+OhOYrNDjA&#10;SEhtfe7xMvbTSFfFX6yUYBwpPJxpE00gHC8H47vRbX9ECcfYcHQ7HowiTHb52jofvgmoSDQK6nAs&#10;iS22X/rQpp5S4mMetCoXSuvkRCmIuXZkz3CI602qEcHfZWlD6oLeDEbdBPwulsT0FwTE0wZrvvQe&#10;rdCsG6LKgvZPvKyhPCBdDlolecsXCntaMh+emUPpIEO4DuEJD6kBa4KjRckW3M8/3cd8nChGKalR&#10;igX1P3bMCUr0d4OzvusNh1G7yUF+++i468j6OmJ21RyQqB4unuXJjPlBn0zpoHrDrZnFVzHEDMe3&#10;CxpO5jy0C4Jbx8VslpJQrZaFpVlZHqHjYOLEXpo35uxxrAEF8Qgn0bL8w3Tb3PilgdkugFRp9JHn&#10;ltUj/aj0JJ7jVsZVuvZT1uW/Y/oLAAD//wMAUEsDBBQABgAIAAAAIQDinw/U3QAAAAoBAAAPAAAA&#10;ZHJzL2Rvd25yZXYueG1sTI/BTsMwEETvSPyDtUjcqBPauiHEqSKknnqijeDqxiaJGq8j20nD37Oc&#10;4Diap9m3xX6xA5uND71DCekqAWawcbrHVkJ9PjxlwEJUqNXg0Ej4NgH25f1doXLtbvhu5lNsGY1g&#10;yJWELsYx5zw0nbEqrNxokLov562KFH3LtVc3GrcDf04Swa3qkS50ajRvnWmup8lK+DieDxyP2VRv&#10;+6q64udufqm9lI8PS/UKLJol/sHwq0/qUJLTxU2oAxsor9cpoRI2YguMgN1GCGAXatJMAC8L/v+F&#10;8gcAAP//AwBQSwECLQAUAAYACAAAACEAtoM4kv4AAADhAQAAEwAAAAAAAAAAAAAAAAAAAAAAW0Nv&#10;bnRlbnRfVHlwZXNdLnhtbFBLAQItABQABgAIAAAAIQA4/SH/1gAAAJQBAAALAAAAAAAAAAAAAAAA&#10;AC8BAABfcmVscy8ucmVsc1BLAQItABQABgAIAAAAIQCy1fiJNQIAAIMEAAAOAAAAAAAAAAAAAAAA&#10;AC4CAABkcnMvZTJvRG9jLnhtbFBLAQItABQABgAIAAAAIQDinw/U3QAAAAoBAAAPAAAAAAAAAAAA&#10;AAAAAI8EAABkcnMvZG93bnJldi54bWxQSwUGAAAAAAQABADzAAAAmQUAAAAA&#10;" fillcolor="white [3212]" strokecolor="white [3212]" strokeweight=".5pt">
                <v:textbox>
                  <w:txbxContent>
                    <w:p w14:paraId="73D4E324" w14:textId="3742ED73" w:rsidR="00CC7006" w:rsidRPr="009E7514" w:rsidRDefault="00CC7006" w:rsidP="00CC7006">
                      <w:pPr>
                        <w:shd w:val="clear" w:color="auto" w:fill="FFFFFF" w:themeFill="background1"/>
                        <w:spacing w:before="160"/>
                        <w:rPr>
                          <w:b/>
                          <w:bCs/>
                          <w:color w:val="0E2841" w:themeColor="text2"/>
                          <w:sz w:val="24"/>
                          <w:szCs w:val="24"/>
                        </w:rPr>
                      </w:pPr>
                      <w:r w:rsidRPr="009E7514">
                        <w:rPr>
                          <w:b/>
                          <w:bCs/>
                          <w:color w:val="0E2841" w:themeColor="text2"/>
                          <w:sz w:val="24"/>
                          <w:szCs w:val="24"/>
                        </w:rPr>
                        <w:t>IMPROVING SAFETY IN OUR TOWNS AND CITIES</w:t>
                      </w:r>
                    </w:p>
                  </w:txbxContent>
                </v:textbox>
              </v:shape>
            </w:pict>
          </mc:Fallback>
        </mc:AlternateContent>
      </w:r>
      <w:r w:rsidRPr="004B6D90">
        <w:rPr>
          <w:rFonts w:cs="Arial"/>
          <w:noProof/>
          <w:lang w:eastAsia="en-AU"/>
        </w:rPr>
        <w:drawing>
          <wp:anchor distT="0" distB="0" distL="114300" distR="114300" simplePos="0" relativeHeight="251661312" behindDoc="0" locked="0" layoutInCell="1" allowOverlap="1" wp14:anchorId="19C68DBF" wp14:editId="11F1F7E0">
            <wp:simplePos x="0" y="0"/>
            <wp:positionH relativeFrom="margin">
              <wp:align>left</wp:align>
            </wp:positionH>
            <wp:positionV relativeFrom="paragraph">
              <wp:posOffset>285750</wp:posOffset>
            </wp:positionV>
            <wp:extent cx="2830195" cy="463550"/>
            <wp:effectExtent l="0" t="0" r="8255" b="0"/>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con Banners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30195" cy="463550"/>
                    </a:xfrm>
                    <a:prstGeom prst="rect">
                      <a:avLst/>
                    </a:prstGeom>
                  </pic:spPr>
                </pic:pic>
              </a:graphicData>
            </a:graphic>
            <wp14:sizeRelH relativeFrom="page">
              <wp14:pctWidth>0</wp14:pctWidth>
            </wp14:sizeRelH>
            <wp14:sizeRelV relativeFrom="page">
              <wp14:pctHeight>0</wp14:pctHeight>
            </wp14:sizeRelV>
          </wp:anchor>
        </w:drawing>
      </w:r>
    </w:p>
    <w:p w14:paraId="62045354" w14:textId="3A5E2DC1" w:rsidR="00985562" w:rsidRDefault="00985562">
      <w:pPr>
        <w:rPr>
          <w:rFonts w:cs="Arial"/>
        </w:rPr>
      </w:pPr>
    </w:p>
    <w:tbl>
      <w:tblPr>
        <w:tblStyle w:val="TableGrid"/>
        <w:tblW w:w="0" w:type="auto"/>
        <w:tblLook w:val="04A0" w:firstRow="1" w:lastRow="0" w:firstColumn="1" w:lastColumn="0" w:noHBand="0" w:noVBand="1"/>
      </w:tblPr>
      <w:tblGrid>
        <w:gridCol w:w="4815"/>
        <w:gridCol w:w="567"/>
        <w:gridCol w:w="5096"/>
      </w:tblGrid>
      <w:tr w:rsidR="00F20739" w:rsidRPr="00F20739" w14:paraId="08BFE421" w14:textId="77777777" w:rsidTr="00A50838">
        <w:tc>
          <w:tcPr>
            <w:tcW w:w="4815" w:type="dxa"/>
          </w:tcPr>
          <w:p w14:paraId="4A6471E4" w14:textId="6999165B" w:rsidR="00F20739" w:rsidRPr="00F20739" w:rsidRDefault="00F20739" w:rsidP="00F20739">
            <w:pPr>
              <w:spacing w:before="60" w:after="60"/>
              <w:rPr>
                <w:rFonts w:cs="Arial"/>
              </w:rPr>
            </w:pPr>
            <w:r w:rsidRPr="00F20739">
              <w:rPr>
                <w:rFonts w:cs="Arial"/>
              </w:rPr>
              <w:t>Targeted infrastructure upgrades in high traffic urban areas</w:t>
            </w:r>
          </w:p>
        </w:tc>
        <w:tc>
          <w:tcPr>
            <w:tcW w:w="567" w:type="dxa"/>
            <w:tcBorders>
              <w:top w:val="nil"/>
              <w:bottom w:val="nil"/>
            </w:tcBorders>
          </w:tcPr>
          <w:p w14:paraId="0A721A96" w14:textId="77777777" w:rsidR="00F20739" w:rsidRPr="00F20739" w:rsidRDefault="00F20739" w:rsidP="00F20739">
            <w:pPr>
              <w:spacing w:before="60" w:after="60"/>
              <w:rPr>
                <w:rFonts w:cs="Arial"/>
              </w:rPr>
            </w:pPr>
          </w:p>
        </w:tc>
        <w:tc>
          <w:tcPr>
            <w:tcW w:w="5096" w:type="dxa"/>
          </w:tcPr>
          <w:p w14:paraId="5672AF67" w14:textId="48564CB2" w:rsidR="00F20739" w:rsidRPr="00F20739" w:rsidRDefault="00F20739" w:rsidP="00F20739">
            <w:pPr>
              <w:spacing w:before="60" w:after="60"/>
              <w:rPr>
                <w:rFonts w:cs="Arial"/>
              </w:rPr>
            </w:pPr>
            <w:r w:rsidRPr="00F20739">
              <w:rPr>
                <w:rFonts w:cs="Arial"/>
              </w:rPr>
              <w:t>Vulnerable Road User Program</w:t>
            </w:r>
          </w:p>
        </w:tc>
      </w:tr>
      <w:tr w:rsidR="00F20739" w:rsidRPr="00F20739" w14:paraId="07CE0454" w14:textId="77777777" w:rsidTr="00A50838">
        <w:tc>
          <w:tcPr>
            <w:tcW w:w="4815" w:type="dxa"/>
          </w:tcPr>
          <w:p w14:paraId="449F7412" w14:textId="30FB9B58" w:rsidR="00F20739" w:rsidRPr="00F20739" w:rsidRDefault="00F20739" w:rsidP="00F20739">
            <w:pPr>
              <w:spacing w:before="60" w:after="60"/>
              <w:rPr>
                <w:rFonts w:cs="Arial"/>
              </w:rPr>
            </w:pPr>
            <w:r w:rsidRPr="00F20739">
              <w:rPr>
                <w:rFonts w:cs="Arial"/>
              </w:rPr>
              <w:t>Community Road Safety Program</w:t>
            </w:r>
          </w:p>
        </w:tc>
        <w:tc>
          <w:tcPr>
            <w:tcW w:w="567" w:type="dxa"/>
            <w:tcBorders>
              <w:top w:val="nil"/>
              <w:bottom w:val="nil"/>
            </w:tcBorders>
          </w:tcPr>
          <w:p w14:paraId="3434A537" w14:textId="77777777" w:rsidR="00F20739" w:rsidRPr="00F20739" w:rsidRDefault="00F20739" w:rsidP="00F20739">
            <w:pPr>
              <w:spacing w:before="60" w:after="60"/>
              <w:rPr>
                <w:rFonts w:cs="Arial"/>
              </w:rPr>
            </w:pPr>
          </w:p>
        </w:tc>
        <w:tc>
          <w:tcPr>
            <w:tcW w:w="5096" w:type="dxa"/>
          </w:tcPr>
          <w:p w14:paraId="62B2FE2E" w14:textId="31C92607" w:rsidR="00F20739" w:rsidRPr="00F20739" w:rsidRDefault="00F20739" w:rsidP="00F20739">
            <w:pPr>
              <w:spacing w:before="60" w:after="60"/>
              <w:rPr>
                <w:rFonts w:cs="Arial"/>
              </w:rPr>
            </w:pPr>
            <w:r w:rsidRPr="00F20739">
              <w:rPr>
                <w:rFonts w:cs="Arial"/>
              </w:rPr>
              <w:t>Trial of innovative technologies</w:t>
            </w:r>
          </w:p>
        </w:tc>
      </w:tr>
      <w:tr w:rsidR="00F20739" w:rsidRPr="00F20739" w14:paraId="5F983AC7" w14:textId="77777777" w:rsidTr="00A50838">
        <w:tc>
          <w:tcPr>
            <w:tcW w:w="4815" w:type="dxa"/>
          </w:tcPr>
          <w:p w14:paraId="0588C749" w14:textId="3F83433B" w:rsidR="00F20739" w:rsidRPr="00F20739" w:rsidRDefault="00F20739" w:rsidP="00F20739">
            <w:pPr>
              <w:spacing w:before="60" w:after="60"/>
              <w:rPr>
                <w:rFonts w:cs="Arial"/>
              </w:rPr>
            </w:pPr>
            <w:r w:rsidRPr="00F20739">
              <w:rPr>
                <w:rFonts w:cs="Arial"/>
              </w:rPr>
              <w:t>Innovative infrastructure treatment demonstrations</w:t>
            </w:r>
          </w:p>
        </w:tc>
        <w:tc>
          <w:tcPr>
            <w:tcW w:w="567" w:type="dxa"/>
            <w:tcBorders>
              <w:top w:val="nil"/>
              <w:bottom w:val="nil"/>
            </w:tcBorders>
          </w:tcPr>
          <w:p w14:paraId="6B51FAE8" w14:textId="77777777" w:rsidR="00F20739" w:rsidRPr="00F20739" w:rsidRDefault="00F20739" w:rsidP="00F20739">
            <w:pPr>
              <w:spacing w:before="60" w:after="60"/>
              <w:rPr>
                <w:rFonts w:cs="Arial"/>
              </w:rPr>
            </w:pPr>
          </w:p>
        </w:tc>
        <w:tc>
          <w:tcPr>
            <w:tcW w:w="5096" w:type="dxa"/>
          </w:tcPr>
          <w:p w14:paraId="431389BF" w14:textId="0CC49A76" w:rsidR="00F20739" w:rsidRPr="00F20739" w:rsidRDefault="00F20739" w:rsidP="00F20739">
            <w:pPr>
              <w:spacing w:before="60" w:after="60"/>
              <w:rPr>
                <w:rFonts w:cs="Arial"/>
              </w:rPr>
            </w:pPr>
            <w:r w:rsidRPr="00F20739">
              <w:rPr>
                <w:rFonts w:cs="Arial"/>
              </w:rPr>
              <w:t>Vulnerable Road User Program</w:t>
            </w:r>
          </w:p>
        </w:tc>
      </w:tr>
    </w:tbl>
    <w:p w14:paraId="52B1D588" w14:textId="21D263F9" w:rsidR="00985562" w:rsidRDefault="00CC7006">
      <w:pPr>
        <w:rPr>
          <w:rFonts w:cs="Arial"/>
        </w:rPr>
      </w:pPr>
      <w:r>
        <w:rPr>
          <w:rFonts w:cs="Arial"/>
          <w:noProof/>
          <w:sz w:val="24"/>
          <w:szCs w:val="24"/>
          <w:lang w:eastAsia="en-AU"/>
        </w:rPr>
        <mc:AlternateContent>
          <mc:Choice Requires="wps">
            <w:drawing>
              <wp:anchor distT="0" distB="0" distL="114300" distR="114300" simplePos="0" relativeHeight="251682816" behindDoc="0" locked="0" layoutInCell="1" allowOverlap="1" wp14:anchorId="1F52183B" wp14:editId="74C37A42">
                <wp:simplePos x="0" y="0"/>
                <wp:positionH relativeFrom="column">
                  <wp:posOffset>419100</wp:posOffset>
                </wp:positionH>
                <wp:positionV relativeFrom="paragraph">
                  <wp:posOffset>238125</wp:posOffset>
                </wp:positionV>
                <wp:extent cx="2981325" cy="457835"/>
                <wp:effectExtent l="0" t="0" r="28575" b="18415"/>
                <wp:wrapNone/>
                <wp:docPr id="1368002267" name="Text Box 1"/>
                <wp:cNvGraphicFramePr/>
                <a:graphic xmlns:a="http://schemas.openxmlformats.org/drawingml/2006/main">
                  <a:graphicData uri="http://schemas.microsoft.com/office/word/2010/wordprocessingShape">
                    <wps:wsp>
                      <wps:cNvSpPr txBox="1"/>
                      <wps:spPr>
                        <a:xfrm>
                          <a:off x="0" y="0"/>
                          <a:ext cx="2981325" cy="457835"/>
                        </a:xfrm>
                        <a:prstGeom prst="rect">
                          <a:avLst/>
                        </a:prstGeom>
                        <a:solidFill>
                          <a:schemeClr val="bg1"/>
                        </a:solidFill>
                        <a:ln w="6350">
                          <a:solidFill>
                            <a:schemeClr val="bg1"/>
                          </a:solidFill>
                        </a:ln>
                      </wps:spPr>
                      <wps:txbx>
                        <w:txbxContent>
                          <w:p w14:paraId="72088084" w14:textId="237229CF" w:rsidR="00CC7006" w:rsidRPr="009E7514" w:rsidRDefault="00CC7006" w:rsidP="00CC7006">
                            <w:pPr>
                              <w:shd w:val="clear" w:color="auto" w:fill="FFFFFF" w:themeFill="background1"/>
                              <w:spacing w:before="160"/>
                              <w:rPr>
                                <w:b/>
                                <w:bCs/>
                                <w:color w:val="0E2841" w:themeColor="text2"/>
                                <w:sz w:val="24"/>
                                <w:szCs w:val="24"/>
                              </w:rPr>
                            </w:pPr>
                            <w:r w:rsidRPr="009E7514">
                              <w:rPr>
                                <w:b/>
                                <w:bCs/>
                                <w:color w:val="0E2841" w:themeColor="text2"/>
                                <w:sz w:val="24"/>
                                <w:szCs w:val="24"/>
                              </w:rPr>
                              <w:t>SAVING YOUNG LIVES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2183B" id="_x0000_s1029" type="#_x0000_t202" style="position:absolute;margin-left:33pt;margin-top:18.75pt;width:234.75pt;height:36.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NuJNgIAAIMEAAAOAAAAZHJzL2Uyb0RvYy54bWysVE1vGjEQvVfqf7B8L8tnSlYsESWiqoSS&#10;SKTK2Xht1pLX49qGXfrrO/YCIWmlSlUvZsYz+zzz5g2zu7bW5CCcV2AKOuj1KRGGQ6nMrqDfn1ef&#10;ppT4wEzJNBhR0KPw9G7+8cOssbkYQgW6FI4giPF5YwtahWDzLPO8EjXzPbDCYFCCq1lA1+2y0rEG&#10;0WudDfv9m6wBV1oHXHiPt/ddkM4TvpSCh0cpvQhEFxRrC+l06dzGM5vPWL5zzFaKn8pg/1BFzZTB&#10;Ry9Q9ywwsnfqN6hacQceZOhxqDOQUnGResBuBv133WwqZkXqBcnx9kKT/3+w/OGwsU+OhPYLtDjA&#10;SEhjfe7xMvbTSlfHX6yUYBwpPF5oE20gHC+Ht9PBaDihhGNsPPk8HU0iTPb6tXU+fBVQk2gU1OFY&#10;ElvssPahSz2nxMc8aFWulNbJiVIQS+3IgeEQt7tUI4K/ydKGNAW9GU36CfhNLInpLwiIpw3W/Np7&#10;tEK7bYkqCzo687KF8oh0OeiU5C1fKexpzXx4Yg6lgwzhOoRHPKQGrAlOFiUVuJ9/uo/5OFGMUtKg&#10;FAvqf+yZE5TobwZnfTsYj6N2k4P8DtFx15HtdcTs6yUgUQNcPMuTGfODPpvSQf2CW7OIr2KIGY5v&#10;FzSczWXoFgS3jovFIiWhWi0La7OxPELHwcSJPbcvzNnTWAMK4gHOomX5u+l2ufFLA4t9AKnS6CPP&#10;Hasn+lHpSTynrYyrdO2nrNf/jvkvAAAA//8DAFBLAwQUAAYACAAAACEAGIZB9d0AAAAJAQAADwAA&#10;AGRycy9kb3ducmV2LnhtbEyPwU7DMBBE70j8g7VI3KgDVdI2xKkipJ56oo3g6sZLEjVeR7aThr9n&#10;OcFtRzOafVPsFzuIGX3oHSl4XiUgkBpnemoV1OfD0xZEiJqMHhyhgm8MsC/v7wqdG3ejd5xPsRVc&#10;QiHXCroYx1zK0HRodVi5EYm9L+etjix9K43XNy63g3xJkkxa3RN/6PSIbx0219NkFXwczwdJx+1U&#10;p31VXelzM+9qr9Tjw1K9goi4xL8w/OIzOpTMdHETmSAGBVnGU6KC9SYFwX66Tvm4cDDZZSDLQv5f&#10;UP4AAAD//wMAUEsBAi0AFAAGAAgAAAAhALaDOJL+AAAA4QEAABMAAAAAAAAAAAAAAAAAAAAAAFtD&#10;b250ZW50X1R5cGVzXS54bWxQSwECLQAUAAYACAAAACEAOP0h/9YAAACUAQAACwAAAAAAAAAAAAAA&#10;AAAvAQAAX3JlbHMvLnJlbHNQSwECLQAUAAYACAAAACEAm4DbiTYCAACDBAAADgAAAAAAAAAAAAAA&#10;AAAuAgAAZHJzL2Uyb0RvYy54bWxQSwECLQAUAAYACAAAACEAGIZB9d0AAAAJAQAADwAAAAAAAAAA&#10;AAAAAACQBAAAZHJzL2Rvd25yZXYueG1sUEsFBgAAAAAEAAQA8wAAAJoFAAAAAA==&#10;" fillcolor="white [3212]" strokecolor="white [3212]" strokeweight=".5pt">
                <v:textbox>
                  <w:txbxContent>
                    <w:p w14:paraId="72088084" w14:textId="237229CF" w:rsidR="00CC7006" w:rsidRPr="009E7514" w:rsidRDefault="00CC7006" w:rsidP="00CC7006">
                      <w:pPr>
                        <w:shd w:val="clear" w:color="auto" w:fill="FFFFFF" w:themeFill="background1"/>
                        <w:spacing w:before="160"/>
                        <w:rPr>
                          <w:b/>
                          <w:bCs/>
                          <w:color w:val="0E2841" w:themeColor="text2"/>
                          <w:sz w:val="24"/>
                          <w:szCs w:val="24"/>
                        </w:rPr>
                      </w:pPr>
                      <w:r w:rsidRPr="009E7514">
                        <w:rPr>
                          <w:b/>
                          <w:bCs/>
                          <w:color w:val="0E2841" w:themeColor="text2"/>
                          <w:sz w:val="24"/>
                          <w:szCs w:val="24"/>
                        </w:rPr>
                        <w:t>SAVING YOUNG LIVES</w:t>
                      </w:r>
                    </w:p>
                  </w:txbxContent>
                </v:textbox>
              </v:shape>
            </w:pict>
          </mc:Fallback>
        </mc:AlternateContent>
      </w:r>
      <w:r w:rsidR="00F20739" w:rsidRPr="004B6D90">
        <w:rPr>
          <w:rFonts w:cs="Arial"/>
          <w:noProof/>
          <w:sz w:val="24"/>
          <w:szCs w:val="24"/>
          <w:lang w:eastAsia="en-AU"/>
        </w:rPr>
        <w:drawing>
          <wp:anchor distT="0" distB="0" distL="114300" distR="114300" simplePos="0" relativeHeight="251663360" behindDoc="0" locked="0" layoutInCell="1" allowOverlap="1" wp14:anchorId="4BAE7FC6" wp14:editId="0D5D3885">
            <wp:simplePos x="0" y="0"/>
            <wp:positionH relativeFrom="margin">
              <wp:align>left</wp:align>
            </wp:positionH>
            <wp:positionV relativeFrom="paragraph">
              <wp:posOffset>255905</wp:posOffset>
            </wp:positionV>
            <wp:extent cx="2656205" cy="434975"/>
            <wp:effectExtent l="0" t="0" r="0" b="3175"/>
            <wp:wrapTopAndBottom/>
            <wp:docPr id="23" name="Picture 23" descr="A blue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blue and white sign&#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56205" cy="434975"/>
                    </a:xfrm>
                    <a:prstGeom prst="rect">
                      <a:avLst/>
                    </a:prstGeom>
                  </pic:spPr>
                </pic:pic>
              </a:graphicData>
            </a:graphic>
            <wp14:sizeRelH relativeFrom="page">
              <wp14:pctWidth>0</wp14:pctWidth>
            </wp14:sizeRelH>
            <wp14:sizeRelV relativeFrom="page">
              <wp14:pctHeight>0</wp14:pctHeight>
            </wp14:sizeRelV>
          </wp:anchor>
        </w:drawing>
      </w:r>
    </w:p>
    <w:p w14:paraId="0B8643A0" w14:textId="194381C3" w:rsidR="00985562" w:rsidRDefault="00985562">
      <w:pPr>
        <w:rPr>
          <w:rFonts w:cs="Arial"/>
        </w:rPr>
      </w:pPr>
    </w:p>
    <w:tbl>
      <w:tblPr>
        <w:tblStyle w:val="TableGrid"/>
        <w:tblW w:w="0" w:type="auto"/>
        <w:tblLook w:val="04A0" w:firstRow="1" w:lastRow="0" w:firstColumn="1" w:lastColumn="0" w:noHBand="0" w:noVBand="1"/>
      </w:tblPr>
      <w:tblGrid>
        <w:gridCol w:w="4815"/>
        <w:gridCol w:w="567"/>
        <w:gridCol w:w="5096"/>
      </w:tblGrid>
      <w:tr w:rsidR="00F20739" w:rsidRPr="00F20739" w14:paraId="4E8FC331" w14:textId="77777777" w:rsidTr="00A50838">
        <w:tc>
          <w:tcPr>
            <w:tcW w:w="4815" w:type="dxa"/>
          </w:tcPr>
          <w:p w14:paraId="6BDA96C5" w14:textId="0F86524D" w:rsidR="00F20739" w:rsidRPr="00F20739" w:rsidRDefault="00F20739" w:rsidP="00F20739">
            <w:pPr>
              <w:spacing w:before="60" w:after="60"/>
              <w:rPr>
                <w:rFonts w:cs="Arial"/>
              </w:rPr>
            </w:pPr>
            <w:r w:rsidRPr="00F20739">
              <w:rPr>
                <w:rFonts w:cs="Arial"/>
              </w:rPr>
              <w:t>Learner Driver Mentor Program and Driver Mentoring Tasmania</w:t>
            </w:r>
          </w:p>
        </w:tc>
        <w:tc>
          <w:tcPr>
            <w:tcW w:w="567" w:type="dxa"/>
            <w:tcBorders>
              <w:top w:val="nil"/>
              <w:bottom w:val="nil"/>
            </w:tcBorders>
          </w:tcPr>
          <w:p w14:paraId="3BD6F0BD" w14:textId="77777777" w:rsidR="00F20739" w:rsidRPr="00F20739" w:rsidRDefault="00F20739" w:rsidP="00F20739">
            <w:pPr>
              <w:spacing w:before="60" w:after="60"/>
              <w:rPr>
                <w:rFonts w:cs="Arial"/>
              </w:rPr>
            </w:pPr>
          </w:p>
        </w:tc>
        <w:tc>
          <w:tcPr>
            <w:tcW w:w="5096" w:type="dxa"/>
          </w:tcPr>
          <w:p w14:paraId="3FDE4F2A" w14:textId="4AC03756" w:rsidR="00F20739" w:rsidRPr="00F20739" w:rsidRDefault="00F20739" w:rsidP="00F20739">
            <w:pPr>
              <w:spacing w:before="60" w:after="60"/>
              <w:rPr>
                <w:rFonts w:cs="Arial"/>
              </w:rPr>
            </w:pPr>
            <w:r w:rsidRPr="00F20739">
              <w:rPr>
                <w:rFonts w:cs="Arial"/>
              </w:rPr>
              <w:t>Graduated Licensing System Project for drivers</w:t>
            </w:r>
          </w:p>
        </w:tc>
      </w:tr>
      <w:tr w:rsidR="00F20739" w:rsidRPr="00F20739" w14:paraId="5210D1E6" w14:textId="77777777" w:rsidTr="00A50838">
        <w:tc>
          <w:tcPr>
            <w:tcW w:w="4815" w:type="dxa"/>
          </w:tcPr>
          <w:p w14:paraId="7C400CD5" w14:textId="2F100D25" w:rsidR="00F20739" w:rsidRPr="00F20739" w:rsidRDefault="00F20739" w:rsidP="00F20739">
            <w:pPr>
              <w:spacing w:before="60" w:after="60"/>
              <w:rPr>
                <w:rFonts w:cs="Arial"/>
              </w:rPr>
            </w:pPr>
            <w:r w:rsidRPr="00F20739">
              <w:rPr>
                <w:rFonts w:cs="Arial"/>
              </w:rPr>
              <w:t>Rotary Youth Driver Awareness Program</w:t>
            </w:r>
          </w:p>
        </w:tc>
        <w:tc>
          <w:tcPr>
            <w:tcW w:w="567" w:type="dxa"/>
            <w:tcBorders>
              <w:top w:val="nil"/>
              <w:bottom w:val="nil"/>
            </w:tcBorders>
          </w:tcPr>
          <w:p w14:paraId="40394602" w14:textId="77777777" w:rsidR="00F20739" w:rsidRPr="00F20739" w:rsidRDefault="00F20739" w:rsidP="00F20739">
            <w:pPr>
              <w:spacing w:before="60" w:after="60"/>
              <w:rPr>
                <w:rFonts w:cs="Arial"/>
              </w:rPr>
            </w:pPr>
          </w:p>
        </w:tc>
        <w:tc>
          <w:tcPr>
            <w:tcW w:w="5096" w:type="dxa"/>
          </w:tcPr>
          <w:p w14:paraId="703F93AA" w14:textId="4B17B097" w:rsidR="00F20739" w:rsidRPr="00F20739" w:rsidRDefault="00F20739" w:rsidP="00F20739">
            <w:pPr>
              <w:spacing w:before="60" w:after="60"/>
              <w:rPr>
                <w:rFonts w:cs="Arial"/>
              </w:rPr>
            </w:pPr>
            <w:r w:rsidRPr="00F20739">
              <w:rPr>
                <w:rFonts w:cs="Arial"/>
              </w:rPr>
              <w:t>Driving for Jobs Program</w:t>
            </w:r>
          </w:p>
        </w:tc>
      </w:tr>
      <w:tr w:rsidR="00F20739" w:rsidRPr="00F20739" w14:paraId="66AE78C5" w14:textId="77777777" w:rsidTr="00A50838">
        <w:tc>
          <w:tcPr>
            <w:tcW w:w="4815" w:type="dxa"/>
          </w:tcPr>
          <w:p w14:paraId="6A51492E" w14:textId="15D50EA0" w:rsidR="00F20739" w:rsidRPr="00F20739" w:rsidRDefault="00F20739" w:rsidP="00F20739">
            <w:pPr>
              <w:spacing w:before="60" w:after="60"/>
              <w:rPr>
                <w:rFonts w:cs="Arial"/>
              </w:rPr>
            </w:pPr>
            <w:r w:rsidRPr="00F20739">
              <w:rPr>
                <w:rFonts w:cs="Arial"/>
              </w:rPr>
              <w:t xml:space="preserve">RACT education initiatives </w:t>
            </w:r>
          </w:p>
        </w:tc>
        <w:tc>
          <w:tcPr>
            <w:tcW w:w="567" w:type="dxa"/>
            <w:tcBorders>
              <w:top w:val="nil"/>
              <w:bottom w:val="nil"/>
            </w:tcBorders>
          </w:tcPr>
          <w:p w14:paraId="4B7167BD" w14:textId="77777777" w:rsidR="00F20739" w:rsidRPr="00F20739" w:rsidRDefault="00F20739" w:rsidP="00F20739">
            <w:pPr>
              <w:spacing w:before="60" w:after="60"/>
              <w:rPr>
                <w:rFonts w:cs="Arial"/>
              </w:rPr>
            </w:pPr>
          </w:p>
        </w:tc>
        <w:tc>
          <w:tcPr>
            <w:tcW w:w="5096" w:type="dxa"/>
          </w:tcPr>
          <w:p w14:paraId="58A5AB6E" w14:textId="66DE5C3B" w:rsidR="00F20739" w:rsidRPr="00F20739" w:rsidRDefault="00F20739" w:rsidP="00F20739">
            <w:pPr>
              <w:spacing w:before="60" w:after="60"/>
              <w:rPr>
                <w:rFonts w:cs="Arial"/>
              </w:rPr>
            </w:pPr>
            <w:r w:rsidRPr="00F20739">
              <w:rPr>
                <w:rFonts w:cs="Arial"/>
              </w:rPr>
              <w:t>Real Mates media campaign</w:t>
            </w:r>
          </w:p>
        </w:tc>
      </w:tr>
      <w:tr w:rsidR="00F20739" w:rsidRPr="00F20739" w14:paraId="0A635986" w14:textId="77777777" w:rsidTr="00A50838">
        <w:tc>
          <w:tcPr>
            <w:tcW w:w="4815" w:type="dxa"/>
          </w:tcPr>
          <w:p w14:paraId="19FDB0DA" w14:textId="299EBCDC" w:rsidR="00F20739" w:rsidRPr="00F20739" w:rsidRDefault="00F20739" w:rsidP="00F20739">
            <w:pPr>
              <w:spacing w:before="60" w:after="60"/>
              <w:rPr>
                <w:rFonts w:cs="Arial"/>
              </w:rPr>
            </w:pPr>
            <w:r w:rsidRPr="00F20739">
              <w:rPr>
                <w:rFonts w:cs="Arial"/>
              </w:rPr>
              <w:t>Bicycle Network bike education</w:t>
            </w:r>
          </w:p>
        </w:tc>
        <w:tc>
          <w:tcPr>
            <w:tcW w:w="567" w:type="dxa"/>
            <w:tcBorders>
              <w:top w:val="nil"/>
              <w:bottom w:val="nil"/>
            </w:tcBorders>
          </w:tcPr>
          <w:p w14:paraId="347659E9" w14:textId="77777777" w:rsidR="00F20739" w:rsidRPr="00F20739" w:rsidRDefault="00F20739" w:rsidP="00F20739">
            <w:pPr>
              <w:spacing w:before="60" w:after="60"/>
              <w:rPr>
                <w:rFonts w:cs="Arial"/>
              </w:rPr>
            </w:pPr>
          </w:p>
        </w:tc>
        <w:tc>
          <w:tcPr>
            <w:tcW w:w="5096" w:type="dxa"/>
          </w:tcPr>
          <w:p w14:paraId="3B641AC2" w14:textId="7B85394B" w:rsidR="00F20739" w:rsidRPr="00F20739" w:rsidRDefault="00F20739" w:rsidP="00F20739">
            <w:pPr>
              <w:spacing w:before="60" w:after="60"/>
              <w:rPr>
                <w:rFonts w:cs="Arial"/>
              </w:rPr>
            </w:pPr>
            <w:r w:rsidRPr="00F20739">
              <w:rPr>
                <w:rFonts w:cs="Arial"/>
              </w:rPr>
              <w:t>Safety around schools</w:t>
            </w:r>
          </w:p>
        </w:tc>
      </w:tr>
      <w:tr w:rsidR="00F20739" w:rsidRPr="00F20739" w14:paraId="3BCC6DB7" w14:textId="77777777" w:rsidTr="00A50838">
        <w:tc>
          <w:tcPr>
            <w:tcW w:w="4815" w:type="dxa"/>
          </w:tcPr>
          <w:p w14:paraId="78D10E35" w14:textId="49C00842" w:rsidR="00F20739" w:rsidRPr="00F20739" w:rsidRDefault="00F20739" w:rsidP="00F20739">
            <w:pPr>
              <w:spacing w:before="60" w:after="60"/>
              <w:rPr>
                <w:rFonts w:cs="Arial"/>
              </w:rPr>
            </w:pPr>
            <w:r w:rsidRPr="00F20739">
              <w:rPr>
                <w:rFonts w:cs="Arial"/>
              </w:rPr>
              <w:t>Kidsafe child restraint check program</w:t>
            </w:r>
          </w:p>
        </w:tc>
        <w:tc>
          <w:tcPr>
            <w:tcW w:w="567" w:type="dxa"/>
            <w:tcBorders>
              <w:top w:val="nil"/>
              <w:bottom w:val="nil"/>
            </w:tcBorders>
          </w:tcPr>
          <w:p w14:paraId="071B07FC" w14:textId="77777777" w:rsidR="00F20739" w:rsidRPr="00F20739" w:rsidRDefault="00F20739" w:rsidP="00F20739">
            <w:pPr>
              <w:spacing w:before="60" w:after="60"/>
              <w:rPr>
                <w:rFonts w:cs="Arial"/>
              </w:rPr>
            </w:pPr>
          </w:p>
        </w:tc>
        <w:tc>
          <w:tcPr>
            <w:tcW w:w="5096" w:type="dxa"/>
          </w:tcPr>
          <w:p w14:paraId="330E046C" w14:textId="40F3E7BC" w:rsidR="00F20739" w:rsidRPr="00F20739" w:rsidRDefault="00F20739" w:rsidP="00F20739">
            <w:pPr>
              <w:spacing w:before="60" w:after="60"/>
              <w:rPr>
                <w:rFonts w:cs="Arial"/>
              </w:rPr>
            </w:pPr>
            <w:r w:rsidRPr="00F20739">
              <w:rPr>
                <w:rFonts w:cs="Arial"/>
              </w:rPr>
              <w:t>Full Gear motorcycle safety project</w:t>
            </w:r>
          </w:p>
        </w:tc>
      </w:tr>
      <w:tr w:rsidR="00F20739" w:rsidRPr="00F20739" w14:paraId="5541D3BA" w14:textId="77777777" w:rsidTr="00A50838">
        <w:tc>
          <w:tcPr>
            <w:tcW w:w="4815" w:type="dxa"/>
          </w:tcPr>
          <w:p w14:paraId="5DAC9990" w14:textId="670998A0" w:rsidR="00F20739" w:rsidRPr="00F20739" w:rsidRDefault="00F20739" w:rsidP="00F20739">
            <w:pPr>
              <w:spacing w:before="60" w:after="60"/>
              <w:rPr>
                <w:rFonts w:cs="Arial"/>
              </w:rPr>
            </w:pPr>
            <w:r w:rsidRPr="00F20739">
              <w:rPr>
                <w:rFonts w:cs="Arial"/>
              </w:rPr>
              <w:t>Develop a Graduated Licensing System for motorcyclists</w:t>
            </w:r>
          </w:p>
        </w:tc>
        <w:tc>
          <w:tcPr>
            <w:tcW w:w="567" w:type="dxa"/>
            <w:tcBorders>
              <w:top w:val="nil"/>
              <w:bottom w:val="nil"/>
            </w:tcBorders>
          </w:tcPr>
          <w:p w14:paraId="418C1FC6" w14:textId="77777777" w:rsidR="00F20739" w:rsidRPr="00F20739" w:rsidRDefault="00F20739" w:rsidP="00F20739">
            <w:pPr>
              <w:spacing w:before="60" w:after="60"/>
              <w:rPr>
                <w:rFonts w:cs="Arial"/>
              </w:rPr>
            </w:pPr>
          </w:p>
        </w:tc>
        <w:tc>
          <w:tcPr>
            <w:tcW w:w="5096" w:type="dxa"/>
          </w:tcPr>
          <w:p w14:paraId="37ABCF70" w14:textId="680DE9F1" w:rsidR="00F20739" w:rsidRPr="00F20739" w:rsidRDefault="00F20739" w:rsidP="00F20739">
            <w:pPr>
              <w:spacing w:before="60" w:after="60"/>
              <w:rPr>
                <w:rFonts w:cs="Arial"/>
              </w:rPr>
            </w:pPr>
            <w:r w:rsidRPr="00F20739">
              <w:rPr>
                <w:rFonts w:cs="Arial"/>
              </w:rPr>
              <w:t>RACT Youth Road Safety Program</w:t>
            </w:r>
          </w:p>
        </w:tc>
      </w:tr>
    </w:tbl>
    <w:p w14:paraId="13E38427" w14:textId="77777777" w:rsidR="00985562" w:rsidRDefault="00985562">
      <w:pPr>
        <w:rPr>
          <w:rFonts w:cs="Arial"/>
        </w:rPr>
      </w:pPr>
    </w:p>
    <w:p w14:paraId="4BB004AE" w14:textId="238DA718" w:rsidR="00985562" w:rsidRDefault="00985562">
      <w:pPr>
        <w:rPr>
          <w:rFonts w:cs="Arial"/>
        </w:rPr>
      </w:pPr>
    </w:p>
    <w:p w14:paraId="371ACA7A" w14:textId="77777777" w:rsidR="00B36320" w:rsidRDefault="00B36320">
      <w:pPr>
        <w:rPr>
          <w:rFonts w:cs="Arial"/>
        </w:rPr>
      </w:pPr>
    </w:p>
    <w:p w14:paraId="3633B4A8" w14:textId="7F8D8588" w:rsidR="00565B6F" w:rsidRDefault="00565B6F">
      <w:pPr>
        <w:rPr>
          <w:rFonts w:cs="Arial"/>
        </w:rPr>
      </w:pPr>
    </w:p>
    <w:p w14:paraId="245313B1" w14:textId="620C1C1D" w:rsidR="00565B6F" w:rsidRDefault="00CC7006">
      <w:pPr>
        <w:rPr>
          <w:rFonts w:cs="Arial"/>
        </w:rPr>
      </w:pPr>
      <w:r>
        <w:rPr>
          <w:rFonts w:cs="Arial"/>
          <w:noProof/>
          <w:sz w:val="24"/>
          <w:szCs w:val="24"/>
          <w:lang w:eastAsia="en-AU"/>
        </w:rPr>
        <mc:AlternateContent>
          <mc:Choice Requires="wps">
            <w:drawing>
              <wp:anchor distT="0" distB="0" distL="114300" distR="114300" simplePos="0" relativeHeight="251684864" behindDoc="0" locked="0" layoutInCell="1" allowOverlap="1" wp14:anchorId="059F61E6" wp14:editId="67E96D06">
                <wp:simplePos x="0" y="0"/>
                <wp:positionH relativeFrom="column">
                  <wp:posOffset>416560</wp:posOffset>
                </wp:positionH>
                <wp:positionV relativeFrom="paragraph">
                  <wp:posOffset>315595</wp:posOffset>
                </wp:positionV>
                <wp:extent cx="3924300" cy="457835"/>
                <wp:effectExtent l="0" t="0" r="19050" b="18415"/>
                <wp:wrapNone/>
                <wp:docPr id="1545407636" name="Text Box 1"/>
                <wp:cNvGraphicFramePr/>
                <a:graphic xmlns:a="http://schemas.openxmlformats.org/drawingml/2006/main">
                  <a:graphicData uri="http://schemas.microsoft.com/office/word/2010/wordprocessingShape">
                    <wps:wsp>
                      <wps:cNvSpPr txBox="1"/>
                      <wps:spPr>
                        <a:xfrm>
                          <a:off x="0" y="0"/>
                          <a:ext cx="3924300" cy="457835"/>
                        </a:xfrm>
                        <a:prstGeom prst="rect">
                          <a:avLst/>
                        </a:prstGeom>
                        <a:solidFill>
                          <a:schemeClr val="bg1"/>
                        </a:solidFill>
                        <a:ln w="6350">
                          <a:solidFill>
                            <a:schemeClr val="bg1"/>
                          </a:solidFill>
                        </a:ln>
                      </wps:spPr>
                      <wps:txbx>
                        <w:txbxContent>
                          <w:p w14:paraId="6DBAAD42" w14:textId="55292C93" w:rsidR="00CC7006" w:rsidRPr="009E7514" w:rsidRDefault="009E7514" w:rsidP="00CC7006">
                            <w:pPr>
                              <w:shd w:val="clear" w:color="auto" w:fill="FFFFFF" w:themeFill="background1"/>
                              <w:spacing w:before="160"/>
                              <w:rPr>
                                <w:b/>
                                <w:bCs/>
                                <w:color w:val="0E2841" w:themeColor="text2"/>
                                <w:sz w:val="24"/>
                                <w:szCs w:val="24"/>
                              </w:rPr>
                            </w:pPr>
                            <w:r>
                              <w:rPr>
                                <w:b/>
                                <w:bCs/>
                                <w:color w:val="0E2841" w:themeColor="text2"/>
                                <w:sz w:val="24"/>
                                <w:szCs w:val="24"/>
                              </w:rPr>
                              <w:t>ENCOURAGING SAFER ROAD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F61E6" id="_x0000_s1030" type="#_x0000_t202" style="position:absolute;margin-left:32.8pt;margin-top:24.85pt;width:309pt;height:36.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PdUNAIAAIMEAAAOAAAAZHJzL2Uyb0RvYy54bWysVNtu2zAMfR+wfxD0vjjXrjXiFFmKDAOC&#10;tkA69FmRpViALGqSEjv7+lFybu0GDBj2opAifUQeHmZ639aa7IXzCkxBB70+JcJwKJXZFvT7y/LT&#10;LSU+MFMyDUYU9CA8vZ99/DBtbC6GUIEuhSMIYnze2IJWIdg8yzyvRM18D6wwGJTgahbQddusdKxB&#10;9Fpnw37/JmvAldYBF97j7UMXpLOEL6Xg4UlKLwLRBcXaQjpdOjfxzGZTlm8ds5XixzLYP1RRM2Xw&#10;0TPUAwuM7Jz6DapW3IEHGXoc6gykVFykHrCbQf9dN+uKWZF6QXK8PdPk/x8sf9yv7bMjof0CLQ4w&#10;EtJYn3u8jP200tXxFyslGEcKD2faRBsIx8vR3XA86mOIY2w8+Xw7mkSY7PK1dT58FVCTaBTU4VgS&#10;W2y/8qFLPaXExzxoVS6V1smJUhAL7cie4RA321Qjgr/J0oY0Bb0ZTfoJ+E0siekvCIinDdZ86T1a&#10;od20RJXY1YmXDZQHpMtBpyRv+VJhTyvmwzNzKB2kAdchPOEhNWBNcLQoqcD9/NN9zMeJYpSSBqVY&#10;UP9jx5ygRH8zOOu7wXgctZsc5HeIjruObK4jZlcvAIka4OJZnsyYH/TJlA7qV9yaeXwVQ8xwfLug&#10;4WQuQrcguHVczOcpCdVqWViZteUROg4mTuylfWXOHscaUBCPcBIty99Nt8uNXxqY7wJIlUYfee5Y&#10;PdKPSk/iOW5lXKVrP2Vd/jtmvwAAAP//AwBQSwMEFAAGAAgAAAAhADMlQd/dAAAACQEAAA8AAABk&#10;cnMvZG93bnJldi54bWxMj8FugzAMhu+T9g6RJ+22hnYrpZRQoUk99bQWbdeUuIBKHEQCZW8/77Qd&#10;7f/T78/ZfradmHDwrSMFy0UEAqlypqVaQXk+vCQgfNBkdOcIFXyjh33++JDp1Lg7feB0CrXgEvKp&#10;VtCE0KdS+qpBq/3C9UicXd1gdeBxqKUZ9J3LbSdXURRLq1viC43u8b3B6nYarYLP4/kg6ZiM5bot&#10;iht9baZtOSj1/DQXOxAB5/AHw68+q0POThc3kvGiUxCvYyYVvG03IDiPk1deXBhcLROQeSb/f5D/&#10;AAAA//8DAFBLAQItABQABgAIAAAAIQC2gziS/gAAAOEBAAATAAAAAAAAAAAAAAAAAAAAAABbQ29u&#10;dGVudF9UeXBlc10ueG1sUEsBAi0AFAAGAAgAAAAhADj9If/WAAAAlAEAAAsAAAAAAAAAAAAAAAAA&#10;LwEAAF9yZWxzLy5yZWxzUEsBAi0AFAAGAAgAAAAhACek91Q0AgAAgwQAAA4AAAAAAAAAAAAAAAAA&#10;LgIAAGRycy9lMm9Eb2MueG1sUEsBAi0AFAAGAAgAAAAhADMlQd/dAAAACQEAAA8AAAAAAAAAAAAA&#10;AAAAjgQAAGRycy9kb3ducmV2LnhtbFBLBQYAAAAABAAEAPMAAACYBQAAAAA=&#10;" fillcolor="white [3212]" strokecolor="white [3212]" strokeweight=".5pt">
                <v:textbox>
                  <w:txbxContent>
                    <w:p w14:paraId="6DBAAD42" w14:textId="55292C93" w:rsidR="00CC7006" w:rsidRPr="009E7514" w:rsidRDefault="009E7514" w:rsidP="00CC7006">
                      <w:pPr>
                        <w:shd w:val="clear" w:color="auto" w:fill="FFFFFF" w:themeFill="background1"/>
                        <w:spacing w:before="160"/>
                        <w:rPr>
                          <w:b/>
                          <w:bCs/>
                          <w:color w:val="0E2841" w:themeColor="text2"/>
                          <w:sz w:val="24"/>
                          <w:szCs w:val="24"/>
                        </w:rPr>
                      </w:pPr>
                      <w:r>
                        <w:rPr>
                          <w:b/>
                          <w:bCs/>
                          <w:color w:val="0E2841" w:themeColor="text2"/>
                          <w:sz w:val="24"/>
                          <w:szCs w:val="24"/>
                        </w:rPr>
                        <w:t>ENCOURAGING SAFER ROAD USE</w:t>
                      </w:r>
                    </w:p>
                  </w:txbxContent>
                </v:textbox>
              </v:shape>
            </w:pict>
          </mc:Fallback>
        </mc:AlternateContent>
      </w:r>
      <w:r w:rsidR="00565B6F" w:rsidRPr="004B6D90">
        <w:rPr>
          <w:rFonts w:cs="Arial"/>
          <w:noProof/>
          <w:lang w:eastAsia="en-AU"/>
        </w:rPr>
        <w:drawing>
          <wp:anchor distT="0" distB="0" distL="114300" distR="114300" simplePos="0" relativeHeight="251665408" behindDoc="0" locked="0" layoutInCell="1" allowOverlap="1" wp14:anchorId="35C4E2A3" wp14:editId="48071043">
            <wp:simplePos x="0" y="0"/>
            <wp:positionH relativeFrom="margin">
              <wp:align>left</wp:align>
            </wp:positionH>
            <wp:positionV relativeFrom="paragraph">
              <wp:posOffset>318135</wp:posOffset>
            </wp:positionV>
            <wp:extent cx="2656800" cy="435600"/>
            <wp:effectExtent l="0" t="0" r="0" b="3175"/>
            <wp:wrapTopAndBottom/>
            <wp:docPr id="13" name="Picture 13" descr="A blue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blue and white sign&#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56800" cy="435600"/>
                    </a:xfrm>
                    <a:prstGeom prst="rect">
                      <a:avLst/>
                    </a:prstGeom>
                  </pic:spPr>
                </pic:pic>
              </a:graphicData>
            </a:graphic>
            <wp14:sizeRelH relativeFrom="page">
              <wp14:pctWidth>0</wp14:pctWidth>
            </wp14:sizeRelH>
            <wp14:sizeRelV relativeFrom="page">
              <wp14:pctHeight>0</wp14:pctHeight>
            </wp14:sizeRelV>
          </wp:anchor>
        </w:drawing>
      </w:r>
    </w:p>
    <w:p w14:paraId="5542AE72" w14:textId="77777777" w:rsidR="00B36320" w:rsidRDefault="00B36320">
      <w:pPr>
        <w:rPr>
          <w:rFonts w:cs="Arial"/>
        </w:rPr>
      </w:pPr>
    </w:p>
    <w:tbl>
      <w:tblPr>
        <w:tblStyle w:val="TableGrid"/>
        <w:tblW w:w="0" w:type="auto"/>
        <w:tblLook w:val="04A0" w:firstRow="1" w:lastRow="0" w:firstColumn="1" w:lastColumn="0" w:noHBand="0" w:noVBand="1"/>
      </w:tblPr>
      <w:tblGrid>
        <w:gridCol w:w="4815"/>
        <w:gridCol w:w="567"/>
        <w:gridCol w:w="5096"/>
      </w:tblGrid>
      <w:tr w:rsidR="00565B6F" w:rsidRPr="00565B6F" w14:paraId="1AFB8A90" w14:textId="77777777" w:rsidTr="00A50838">
        <w:tc>
          <w:tcPr>
            <w:tcW w:w="4815" w:type="dxa"/>
          </w:tcPr>
          <w:p w14:paraId="52307E2A" w14:textId="692C756D" w:rsidR="00565B6F" w:rsidRPr="00565B6F" w:rsidRDefault="00565B6F" w:rsidP="00565B6F">
            <w:pPr>
              <w:spacing w:before="60" w:after="60"/>
              <w:rPr>
                <w:rFonts w:cs="Arial"/>
              </w:rPr>
            </w:pPr>
            <w:r w:rsidRPr="00565B6F">
              <w:rPr>
                <w:rFonts w:cs="Arial"/>
              </w:rPr>
              <w:t>Inattention and distraction</w:t>
            </w:r>
          </w:p>
        </w:tc>
        <w:tc>
          <w:tcPr>
            <w:tcW w:w="567" w:type="dxa"/>
            <w:tcBorders>
              <w:top w:val="nil"/>
              <w:bottom w:val="nil"/>
            </w:tcBorders>
          </w:tcPr>
          <w:p w14:paraId="2964E435" w14:textId="77777777" w:rsidR="00565B6F" w:rsidRPr="00565B6F" w:rsidRDefault="00565B6F" w:rsidP="00565B6F">
            <w:pPr>
              <w:spacing w:before="60" w:after="60"/>
              <w:rPr>
                <w:rFonts w:cs="Arial"/>
              </w:rPr>
            </w:pPr>
          </w:p>
        </w:tc>
        <w:tc>
          <w:tcPr>
            <w:tcW w:w="5096" w:type="dxa"/>
          </w:tcPr>
          <w:p w14:paraId="1E937BA7" w14:textId="28ABB6EA" w:rsidR="00565B6F" w:rsidRPr="00565B6F" w:rsidRDefault="00565B6F" w:rsidP="00565B6F">
            <w:pPr>
              <w:spacing w:before="60" w:after="60"/>
              <w:rPr>
                <w:rFonts w:cs="Arial"/>
              </w:rPr>
            </w:pPr>
            <w:r w:rsidRPr="00565B6F">
              <w:rPr>
                <w:rFonts w:cs="Arial"/>
              </w:rPr>
              <w:t>Safe behaviour campaigns</w:t>
            </w:r>
          </w:p>
        </w:tc>
      </w:tr>
      <w:tr w:rsidR="00565B6F" w:rsidRPr="00565B6F" w14:paraId="0A3A3FA1" w14:textId="77777777" w:rsidTr="00A50838">
        <w:tc>
          <w:tcPr>
            <w:tcW w:w="4815" w:type="dxa"/>
          </w:tcPr>
          <w:p w14:paraId="3EFF886F" w14:textId="69A1C138" w:rsidR="00565B6F" w:rsidRPr="00565B6F" w:rsidRDefault="00565B6F" w:rsidP="00565B6F">
            <w:pPr>
              <w:spacing w:before="60" w:after="60"/>
              <w:rPr>
                <w:rFonts w:cs="Arial"/>
              </w:rPr>
            </w:pPr>
            <w:r w:rsidRPr="00565B6F">
              <w:rPr>
                <w:rFonts w:cs="Arial"/>
              </w:rPr>
              <w:t>Mandatory Alcohol Interlock Program</w:t>
            </w:r>
          </w:p>
        </w:tc>
        <w:tc>
          <w:tcPr>
            <w:tcW w:w="567" w:type="dxa"/>
            <w:tcBorders>
              <w:top w:val="nil"/>
              <w:bottom w:val="nil"/>
            </w:tcBorders>
          </w:tcPr>
          <w:p w14:paraId="6C21E728" w14:textId="77777777" w:rsidR="00565B6F" w:rsidRPr="00565B6F" w:rsidRDefault="00565B6F" w:rsidP="00565B6F">
            <w:pPr>
              <w:spacing w:before="60" w:after="60"/>
              <w:rPr>
                <w:rFonts w:cs="Arial"/>
              </w:rPr>
            </w:pPr>
          </w:p>
        </w:tc>
        <w:tc>
          <w:tcPr>
            <w:tcW w:w="5096" w:type="dxa"/>
          </w:tcPr>
          <w:p w14:paraId="6BADEBC1" w14:textId="5E9506AC" w:rsidR="00565B6F" w:rsidRPr="00565B6F" w:rsidRDefault="00565B6F" w:rsidP="00565B6F">
            <w:pPr>
              <w:spacing w:before="60" w:after="60"/>
              <w:rPr>
                <w:rFonts w:cs="Arial"/>
              </w:rPr>
            </w:pPr>
            <w:r w:rsidRPr="00565B6F">
              <w:rPr>
                <w:rFonts w:cs="Arial"/>
              </w:rPr>
              <w:t>Protective clothing for motorcyclists</w:t>
            </w:r>
          </w:p>
        </w:tc>
      </w:tr>
      <w:tr w:rsidR="00565B6F" w:rsidRPr="00565B6F" w14:paraId="12283549" w14:textId="77777777" w:rsidTr="00A50838">
        <w:tc>
          <w:tcPr>
            <w:tcW w:w="4815" w:type="dxa"/>
          </w:tcPr>
          <w:p w14:paraId="77A7C858" w14:textId="7D7E6D63" w:rsidR="00565B6F" w:rsidRPr="00565B6F" w:rsidRDefault="00565B6F" w:rsidP="00565B6F">
            <w:pPr>
              <w:spacing w:before="60" w:after="60"/>
              <w:rPr>
                <w:rFonts w:cs="Arial"/>
              </w:rPr>
            </w:pPr>
            <w:r w:rsidRPr="00565B6F">
              <w:rPr>
                <w:rFonts w:cs="Arial"/>
              </w:rPr>
              <w:t>Road safety penalties review</w:t>
            </w:r>
          </w:p>
        </w:tc>
        <w:tc>
          <w:tcPr>
            <w:tcW w:w="567" w:type="dxa"/>
            <w:tcBorders>
              <w:top w:val="nil"/>
              <w:bottom w:val="nil"/>
            </w:tcBorders>
          </w:tcPr>
          <w:p w14:paraId="7ABDD565" w14:textId="77777777" w:rsidR="00565B6F" w:rsidRPr="00565B6F" w:rsidRDefault="00565B6F" w:rsidP="00565B6F">
            <w:pPr>
              <w:spacing w:before="60" w:after="60"/>
              <w:rPr>
                <w:rFonts w:cs="Arial"/>
              </w:rPr>
            </w:pPr>
          </w:p>
        </w:tc>
        <w:tc>
          <w:tcPr>
            <w:tcW w:w="5096" w:type="dxa"/>
          </w:tcPr>
          <w:p w14:paraId="5FB08697" w14:textId="162DE242" w:rsidR="00565B6F" w:rsidRPr="00565B6F" w:rsidRDefault="00565B6F" w:rsidP="00565B6F">
            <w:pPr>
              <w:spacing w:before="60" w:after="60"/>
              <w:rPr>
                <w:rFonts w:cs="Arial"/>
              </w:rPr>
            </w:pPr>
            <w:r w:rsidRPr="00565B6F">
              <w:rPr>
                <w:rFonts w:cs="Arial"/>
              </w:rPr>
              <w:t>Speed enforcement strategy</w:t>
            </w:r>
          </w:p>
        </w:tc>
      </w:tr>
      <w:tr w:rsidR="00565B6F" w:rsidRPr="00565B6F" w14:paraId="144A7C03" w14:textId="77777777" w:rsidTr="00A50838">
        <w:tc>
          <w:tcPr>
            <w:tcW w:w="4815" w:type="dxa"/>
          </w:tcPr>
          <w:p w14:paraId="2B90F09C" w14:textId="76376C51" w:rsidR="00565B6F" w:rsidRPr="00565B6F" w:rsidRDefault="00565B6F" w:rsidP="00565B6F">
            <w:pPr>
              <w:spacing w:before="60" w:after="60"/>
              <w:rPr>
                <w:rFonts w:cs="Arial"/>
              </w:rPr>
            </w:pPr>
            <w:r w:rsidRPr="00565B6F">
              <w:rPr>
                <w:rFonts w:cs="Arial"/>
              </w:rPr>
              <w:t>Enforcement of high-risk behaviours</w:t>
            </w:r>
          </w:p>
        </w:tc>
        <w:tc>
          <w:tcPr>
            <w:tcW w:w="567" w:type="dxa"/>
            <w:tcBorders>
              <w:top w:val="nil"/>
              <w:bottom w:val="nil"/>
            </w:tcBorders>
          </w:tcPr>
          <w:p w14:paraId="726B6843" w14:textId="77777777" w:rsidR="00565B6F" w:rsidRPr="00565B6F" w:rsidRDefault="00565B6F" w:rsidP="00565B6F">
            <w:pPr>
              <w:spacing w:before="60" w:after="60"/>
              <w:rPr>
                <w:rFonts w:cs="Arial"/>
              </w:rPr>
            </w:pPr>
          </w:p>
        </w:tc>
        <w:tc>
          <w:tcPr>
            <w:tcW w:w="5096" w:type="dxa"/>
          </w:tcPr>
          <w:p w14:paraId="1D8BB925" w14:textId="794DB56C" w:rsidR="00565B6F" w:rsidRPr="00565B6F" w:rsidRDefault="00565B6F" w:rsidP="00565B6F">
            <w:pPr>
              <w:spacing w:before="60" w:after="60"/>
              <w:rPr>
                <w:rFonts w:cs="Arial"/>
              </w:rPr>
            </w:pPr>
            <w:r w:rsidRPr="00565B6F">
              <w:rPr>
                <w:rFonts w:cs="Arial"/>
              </w:rPr>
              <w:t>Automated Traffic Enforcement Program</w:t>
            </w:r>
          </w:p>
        </w:tc>
      </w:tr>
      <w:tr w:rsidR="00565B6F" w:rsidRPr="00565B6F" w14:paraId="6C7B5A67" w14:textId="77777777" w:rsidTr="00A50838">
        <w:tc>
          <w:tcPr>
            <w:tcW w:w="4815" w:type="dxa"/>
          </w:tcPr>
          <w:p w14:paraId="08844214" w14:textId="47435B48" w:rsidR="00565B6F" w:rsidRPr="00565B6F" w:rsidRDefault="00565B6F" w:rsidP="00565B6F">
            <w:pPr>
              <w:spacing w:before="60" w:after="60"/>
              <w:rPr>
                <w:rFonts w:cs="Arial"/>
              </w:rPr>
            </w:pPr>
            <w:r w:rsidRPr="00565B6F">
              <w:rPr>
                <w:rFonts w:cs="Arial"/>
              </w:rPr>
              <w:t>High-risk motorcycling enforcement</w:t>
            </w:r>
          </w:p>
        </w:tc>
        <w:tc>
          <w:tcPr>
            <w:tcW w:w="567" w:type="dxa"/>
            <w:tcBorders>
              <w:top w:val="nil"/>
              <w:bottom w:val="nil"/>
            </w:tcBorders>
          </w:tcPr>
          <w:p w14:paraId="54E7BB94" w14:textId="77777777" w:rsidR="00565B6F" w:rsidRPr="00565B6F" w:rsidRDefault="00565B6F" w:rsidP="00565B6F">
            <w:pPr>
              <w:spacing w:before="60" w:after="60"/>
              <w:rPr>
                <w:rFonts w:cs="Arial"/>
              </w:rPr>
            </w:pPr>
          </w:p>
        </w:tc>
        <w:tc>
          <w:tcPr>
            <w:tcW w:w="5096" w:type="dxa"/>
          </w:tcPr>
          <w:p w14:paraId="5913ED16" w14:textId="3535D9F6" w:rsidR="00565B6F" w:rsidRPr="00565B6F" w:rsidRDefault="00565B6F" w:rsidP="00565B6F">
            <w:pPr>
              <w:spacing w:before="60" w:after="60"/>
              <w:rPr>
                <w:rFonts w:cs="Arial"/>
              </w:rPr>
            </w:pPr>
            <w:r w:rsidRPr="00565B6F">
              <w:rPr>
                <w:rFonts w:cs="Arial"/>
              </w:rPr>
              <w:t>Road Rules Awareness</w:t>
            </w:r>
          </w:p>
        </w:tc>
      </w:tr>
    </w:tbl>
    <w:p w14:paraId="65777251" w14:textId="39B821C2" w:rsidR="00B36320" w:rsidRDefault="00CC7006">
      <w:pPr>
        <w:rPr>
          <w:rFonts w:cs="Arial"/>
        </w:rPr>
      </w:pPr>
      <w:r>
        <w:rPr>
          <w:rFonts w:cs="Arial"/>
          <w:noProof/>
          <w:sz w:val="24"/>
          <w:szCs w:val="24"/>
          <w:lang w:eastAsia="en-AU"/>
        </w:rPr>
        <mc:AlternateContent>
          <mc:Choice Requires="wps">
            <w:drawing>
              <wp:anchor distT="0" distB="0" distL="114300" distR="114300" simplePos="0" relativeHeight="251686912" behindDoc="0" locked="0" layoutInCell="1" allowOverlap="1" wp14:anchorId="2253154D" wp14:editId="111A411A">
                <wp:simplePos x="0" y="0"/>
                <wp:positionH relativeFrom="column">
                  <wp:posOffset>409575</wp:posOffset>
                </wp:positionH>
                <wp:positionV relativeFrom="paragraph">
                  <wp:posOffset>264795</wp:posOffset>
                </wp:positionV>
                <wp:extent cx="2981325" cy="457835"/>
                <wp:effectExtent l="0" t="0" r="28575" b="18415"/>
                <wp:wrapNone/>
                <wp:docPr id="1845406798" name="Text Box 1"/>
                <wp:cNvGraphicFramePr/>
                <a:graphic xmlns:a="http://schemas.openxmlformats.org/drawingml/2006/main">
                  <a:graphicData uri="http://schemas.microsoft.com/office/word/2010/wordprocessingShape">
                    <wps:wsp>
                      <wps:cNvSpPr txBox="1"/>
                      <wps:spPr>
                        <a:xfrm>
                          <a:off x="0" y="0"/>
                          <a:ext cx="2981325" cy="457835"/>
                        </a:xfrm>
                        <a:prstGeom prst="rect">
                          <a:avLst/>
                        </a:prstGeom>
                        <a:solidFill>
                          <a:schemeClr val="bg1"/>
                        </a:solidFill>
                        <a:ln w="6350">
                          <a:solidFill>
                            <a:schemeClr val="bg1"/>
                          </a:solidFill>
                        </a:ln>
                      </wps:spPr>
                      <wps:txbx>
                        <w:txbxContent>
                          <w:p w14:paraId="59F2C080" w14:textId="03C5F544" w:rsidR="00CC7006" w:rsidRPr="009E7514" w:rsidRDefault="009E7514" w:rsidP="00CC7006">
                            <w:pPr>
                              <w:shd w:val="clear" w:color="auto" w:fill="FFFFFF" w:themeFill="background1"/>
                              <w:spacing w:before="160"/>
                              <w:rPr>
                                <w:b/>
                                <w:bCs/>
                                <w:color w:val="0E2841" w:themeColor="text2"/>
                                <w:sz w:val="24"/>
                                <w:szCs w:val="24"/>
                              </w:rPr>
                            </w:pPr>
                            <w:r>
                              <w:rPr>
                                <w:b/>
                                <w:bCs/>
                                <w:color w:val="0E2841" w:themeColor="text2"/>
                                <w:sz w:val="24"/>
                                <w:szCs w:val="24"/>
                              </w:rPr>
                              <w:t>MAKING VISITORS SAFER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3154D" id="_x0000_s1031" type="#_x0000_t202" style="position:absolute;margin-left:32.25pt;margin-top:20.85pt;width:234.75pt;height:36.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kbNAIAAIMEAAAOAAAAZHJzL2Uyb0RvYy54bWysVNtqGzEQfS/0H4Te6/U1dRavg+vgUjBJ&#10;wCl5lrWSV6DVqJLsXffrO5KvSQuFkBd5RjN7NHPmjCd3ba3JTjivwBS01+lSIgyHUplNQX8+L76M&#10;KfGBmZJpMKKge+Hp3fTzp0ljc9GHCnQpHEEQ4/PGFrQKweZZ5nklauY7YIXBoARXs4Cu22SlYw2i&#10;1zrrd7s3WQOutA648B5v7w9BOk34UgoeHqX0IhBdUKwtpNOlcx3PbDph+cYxWyl+LIO9o4qaKYOP&#10;nqHuWWBk69RfULXiDjzI0OFQZyCl4iL1gN30um+6WVXMitQLkuPtmSb/cbD8YbeyT46E9hu0OMBI&#10;SGN97vEy9tNKV8dfrJRgHCncn2kTbSAcL/u3496gP6KEY2w4+joejCJMdvnaOh++C6hJNArqcCyJ&#10;LbZb+nBIPaXExzxoVS6U1smJUhBz7ciO4RDXm1Qjgr/K0oY0Bb0ZjLoJ+FUsiek/CIinDdZ86T1a&#10;oV23RJUFTQ3FmzWUe6TLwUFJ3vKFwp6WzIcn5lA6yBCuQ3jEQ2rAmuBoUVKB+/2v+5iPE8UoJQ1K&#10;saD+15Y5QYn+YXDWt73hMGo3OchvHx13HVlfR8y2ngMS1cPFszyZMT/okykd1C+4NbP4KoaY4fh2&#10;QcPJnIfDguDWcTGbpSRUq2VhaVaWR+g4mDix5/aFOXsca0BBPMBJtCx/M91DbvzSwGwbQKo0+gur&#10;R/pR6Uk8x62Mq3Ttp6zLf8f0DwAAAP//AwBQSwMEFAAGAAgAAAAhAFXL1wHdAAAACQEAAA8AAABk&#10;cnMvZG93bnJldi54bWxMj8FugzAQRO+V+g/WVsqtMTSQUIqJUKSccmqC2quDXUDBa2QbQv++21N7&#10;XM3T7Jtiv5iBzdr53qKAeB0B09hY1WMroL4cnzNgPkhUcrCoBXxrD/vy8aGQubJ3fNfzObSMStDn&#10;UkAXwphz7ptOG+nXdtRI2Zd1RgY6XcuVk3cqNwN/iaItN7JH+tDJUR863dzOkxHwcbocOZ6yqU77&#10;qrrh525+rZ0Qq6elegMW9BL+YPjVJ3UoyelqJ1SeDQK2SUqkgCTeAaM83SS07UpgvMmAlwX/v6D8&#10;AQAA//8DAFBLAQItABQABgAIAAAAIQC2gziS/gAAAOEBAAATAAAAAAAAAAAAAAAAAAAAAABbQ29u&#10;dGVudF9UeXBlc10ueG1sUEsBAi0AFAAGAAgAAAAhADj9If/WAAAAlAEAAAsAAAAAAAAAAAAAAAAA&#10;LwEAAF9yZWxzLy5yZWxzUEsBAi0AFAAGAAgAAAAhAFon6Rs0AgAAgwQAAA4AAAAAAAAAAAAAAAAA&#10;LgIAAGRycy9lMm9Eb2MueG1sUEsBAi0AFAAGAAgAAAAhAFXL1wHdAAAACQEAAA8AAAAAAAAAAAAA&#10;AAAAjgQAAGRycy9kb3ducmV2LnhtbFBLBQYAAAAABAAEAPMAAACYBQAAAAA=&#10;" fillcolor="white [3212]" strokecolor="white [3212]" strokeweight=".5pt">
                <v:textbox>
                  <w:txbxContent>
                    <w:p w14:paraId="59F2C080" w14:textId="03C5F544" w:rsidR="00CC7006" w:rsidRPr="009E7514" w:rsidRDefault="009E7514" w:rsidP="00CC7006">
                      <w:pPr>
                        <w:shd w:val="clear" w:color="auto" w:fill="FFFFFF" w:themeFill="background1"/>
                        <w:spacing w:before="160"/>
                        <w:rPr>
                          <w:b/>
                          <w:bCs/>
                          <w:color w:val="0E2841" w:themeColor="text2"/>
                          <w:sz w:val="24"/>
                          <w:szCs w:val="24"/>
                        </w:rPr>
                      </w:pPr>
                      <w:r>
                        <w:rPr>
                          <w:b/>
                          <w:bCs/>
                          <w:color w:val="0E2841" w:themeColor="text2"/>
                          <w:sz w:val="24"/>
                          <w:szCs w:val="24"/>
                        </w:rPr>
                        <w:t>MAKING VISITORS SAFER</w:t>
                      </w:r>
                    </w:p>
                  </w:txbxContent>
                </v:textbox>
              </v:shape>
            </w:pict>
          </mc:Fallback>
        </mc:AlternateContent>
      </w:r>
    </w:p>
    <w:p w14:paraId="12EA5383" w14:textId="1F2DC3AA" w:rsidR="00B36320" w:rsidRDefault="00CC7006">
      <w:pPr>
        <w:rPr>
          <w:rFonts w:cs="Arial"/>
        </w:rPr>
      </w:pPr>
      <w:r w:rsidRPr="004B6D90">
        <w:rPr>
          <w:rFonts w:cs="Arial"/>
          <w:noProof/>
          <w:lang w:eastAsia="en-AU"/>
        </w:rPr>
        <w:drawing>
          <wp:anchor distT="0" distB="0" distL="114300" distR="114300" simplePos="0" relativeHeight="251674624" behindDoc="1" locked="0" layoutInCell="1" allowOverlap="1" wp14:anchorId="05410871" wp14:editId="2AED89A1">
            <wp:simplePos x="0" y="0"/>
            <wp:positionH relativeFrom="column">
              <wp:posOffset>0</wp:posOffset>
            </wp:positionH>
            <wp:positionV relativeFrom="page">
              <wp:posOffset>3707765</wp:posOffset>
            </wp:positionV>
            <wp:extent cx="2660400" cy="435600"/>
            <wp:effectExtent l="0" t="0" r="0" b="3175"/>
            <wp:wrapNone/>
            <wp:docPr id="19" name="Picture 19" descr="C:\Ange's files\RSAC\PROGRESS REPORT\2020\Icon Banner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nge's files\RSAC\PROGRESS REPORT\2020\Icon Banners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0400" cy="435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94087C" w14:textId="54EDD6F8" w:rsidR="00B36320" w:rsidRDefault="00B36320">
      <w:pPr>
        <w:rPr>
          <w:rFonts w:cs="Arial"/>
        </w:rPr>
      </w:pPr>
    </w:p>
    <w:tbl>
      <w:tblPr>
        <w:tblStyle w:val="TableGrid"/>
        <w:tblW w:w="0" w:type="auto"/>
        <w:tblLook w:val="04A0" w:firstRow="1" w:lastRow="0" w:firstColumn="1" w:lastColumn="0" w:noHBand="0" w:noVBand="1"/>
      </w:tblPr>
      <w:tblGrid>
        <w:gridCol w:w="4815"/>
        <w:gridCol w:w="567"/>
        <w:gridCol w:w="5096"/>
      </w:tblGrid>
      <w:tr w:rsidR="00CC7006" w:rsidRPr="00CC7006" w14:paraId="6AFA44CB" w14:textId="77777777" w:rsidTr="00A50838">
        <w:tc>
          <w:tcPr>
            <w:tcW w:w="4815" w:type="dxa"/>
          </w:tcPr>
          <w:p w14:paraId="3E7DFFD3" w14:textId="38590B4B" w:rsidR="00CC7006" w:rsidRPr="00CC7006" w:rsidRDefault="00CC7006" w:rsidP="00CC7006">
            <w:pPr>
              <w:spacing w:before="60" w:after="60"/>
              <w:rPr>
                <w:rFonts w:cs="Arial"/>
              </w:rPr>
            </w:pPr>
            <w:r w:rsidRPr="00CC7006">
              <w:rPr>
                <w:rFonts w:cs="Arial"/>
              </w:rPr>
              <w:t>Tourist road safety signage program</w:t>
            </w:r>
          </w:p>
        </w:tc>
        <w:tc>
          <w:tcPr>
            <w:tcW w:w="567" w:type="dxa"/>
            <w:tcBorders>
              <w:top w:val="nil"/>
              <w:bottom w:val="nil"/>
            </w:tcBorders>
          </w:tcPr>
          <w:p w14:paraId="02CC0850" w14:textId="77777777" w:rsidR="00CC7006" w:rsidRPr="00CC7006" w:rsidRDefault="00CC7006" w:rsidP="00CC7006">
            <w:pPr>
              <w:spacing w:before="60" w:after="60"/>
              <w:rPr>
                <w:rFonts w:cs="Arial"/>
              </w:rPr>
            </w:pPr>
          </w:p>
        </w:tc>
        <w:tc>
          <w:tcPr>
            <w:tcW w:w="5096" w:type="dxa"/>
          </w:tcPr>
          <w:p w14:paraId="6867A38D" w14:textId="0EB37BD1" w:rsidR="00CC7006" w:rsidRPr="00CC7006" w:rsidRDefault="00CC7006" w:rsidP="00CC7006">
            <w:pPr>
              <w:spacing w:before="60" w:after="60"/>
              <w:rPr>
                <w:rFonts w:cs="Arial"/>
              </w:rPr>
            </w:pPr>
            <w:r w:rsidRPr="00CC7006">
              <w:rPr>
                <w:rFonts w:cs="Arial"/>
              </w:rPr>
              <w:t>Responsive electronic signage trial</w:t>
            </w:r>
          </w:p>
        </w:tc>
      </w:tr>
      <w:tr w:rsidR="00CC7006" w:rsidRPr="00CC7006" w14:paraId="46988826" w14:textId="77777777" w:rsidTr="00A50838">
        <w:tc>
          <w:tcPr>
            <w:tcW w:w="4815" w:type="dxa"/>
          </w:tcPr>
          <w:p w14:paraId="1E2E1829" w14:textId="4B130740" w:rsidR="00CC7006" w:rsidRPr="00CC7006" w:rsidRDefault="00CC7006" w:rsidP="00CC7006">
            <w:pPr>
              <w:spacing w:before="60" w:after="60"/>
              <w:rPr>
                <w:rFonts w:cs="Arial"/>
              </w:rPr>
            </w:pPr>
            <w:r w:rsidRPr="00CC7006">
              <w:rPr>
                <w:rFonts w:cs="Arial"/>
              </w:rPr>
              <w:t>Tourist education materials</w:t>
            </w:r>
          </w:p>
        </w:tc>
        <w:tc>
          <w:tcPr>
            <w:tcW w:w="567" w:type="dxa"/>
            <w:tcBorders>
              <w:top w:val="nil"/>
              <w:bottom w:val="nil"/>
            </w:tcBorders>
          </w:tcPr>
          <w:p w14:paraId="69618C79" w14:textId="77777777" w:rsidR="00CC7006" w:rsidRPr="00CC7006" w:rsidRDefault="00CC7006" w:rsidP="00CC7006">
            <w:pPr>
              <w:spacing w:before="60" w:after="60"/>
              <w:rPr>
                <w:rFonts w:cs="Arial"/>
              </w:rPr>
            </w:pPr>
          </w:p>
        </w:tc>
        <w:tc>
          <w:tcPr>
            <w:tcW w:w="5096" w:type="dxa"/>
          </w:tcPr>
          <w:p w14:paraId="5E56E4E8" w14:textId="16A1AE8F" w:rsidR="00CC7006" w:rsidRPr="00CC7006" w:rsidRDefault="00CC7006" w:rsidP="00CC7006">
            <w:pPr>
              <w:spacing w:before="60" w:after="60"/>
              <w:rPr>
                <w:rFonts w:cs="Arial"/>
              </w:rPr>
            </w:pPr>
            <w:r w:rsidRPr="00CC7006">
              <w:rPr>
                <w:rFonts w:cs="Arial"/>
              </w:rPr>
              <w:t>Strategic partnerships</w:t>
            </w:r>
          </w:p>
        </w:tc>
      </w:tr>
      <w:tr w:rsidR="00CC7006" w:rsidRPr="00CC7006" w14:paraId="70CB497D" w14:textId="77777777" w:rsidTr="00A50838">
        <w:tc>
          <w:tcPr>
            <w:tcW w:w="4815" w:type="dxa"/>
          </w:tcPr>
          <w:p w14:paraId="64ABFAE9" w14:textId="3409F546" w:rsidR="00CC7006" w:rsidRPr="00CC7006" w:rsidRDefault="00CC7006" w:rsidP="00CC7006">
            <w:pPr>
              <w:spacing w:before="60" w:after="60"/>
              <w:rPr>
                <w:rFonts w:cs="Arial"/>
              </w:rPr>
            </w:pPr>
            <w:r w:rsidRPr="00CC7006">
              <w:rPr>
                <w:rFonts w:cs="Arial"/>
              </w:rPr>
              <w:t>Tourist education at gateway entry points</w:t>
            </w:r>
          </w:p>
        </w:tc>
        <w:tc>
          <w:tcPr>
            <w:tcW w:w="567" w:type="dxa"/>
            <w:tcBorders>
              <w:top w:val="nil"/>
              <w:bottom w:val="nil"/>
            </w:tcBorders>
          </w:tcPr>
          <w:p w14:paraId="34C5A612" w14:textId="77777777" w:rsidR="00CC7006" w:rsidRPr="00CC7006" w:rsidRDefault="00CC7006" w:rsidP="00CC7006">
            <w:pPr>
              <w:spacing w:before="60" w:after="60"/>
              <w:rPr>
                <w:rFonts w:cs="Arial"/>
              </w:rPr>
            </w:pPr>
          </w:p>
        </w:tc>
        <w:tc>
          <w:tcPr>
            <w:tcW w:w="5096" w:type="dxa"/>
          </w:tcPr>
          <w:p w14:paraId="1D80C9D2" w14:textId="53B26F2D" w:rsidR="00CC7006" w:rsidRPr="00CC7006" w:rsidRDefault="00CC7006" w:rsidP="00CC7006">
            <w:pPr>
              <w:spacing w:before="60" w:after="60"/>
              <w:rPr>
                <w:rFonts w:cs="Arial"/>
              </w:rPr>
            </w:pPr>
            <w:r w:rsidRPr="00CC7006">
              <w:rPr>
                <w:rFonts w:cs="Arial"/>
              </w:rPr>
              <w:t>Stakeholder alliances</w:t>
            </w:r>
          </w:p>
        </w:tc>
      </w:tr>
    </w:tbl>
    <w:p w14:paraId="74E2C43E" w14:textId="407178BE" w:rsidR="00B36320" w:rsidRDefault="009E7514">
      <w:pPr>
        <w:rPr>
          <w:rFonts w:cs="Arial"/>
        </w:rPr>
      </w:pPr>
      <w:r>
        <w:rPr>
          <w:rFonts w:cs="Arial"/>
          <w:noProof/>
          <w:sz w:val="24"/>
          <w:szCs w:val="24"/>
          <w:lang w:eastAsia="en-AU"/>
        </w:rPr>
        <mc:AlternateContent>
          <mc:Choice Requires="wps">
            <w:drawing>
              <wp:anchor distT="0" distB="0" distL="114300" distR="114300" simplePos="0" relativeHeight="251688960" behindDoc="0" locked="0" layoutInCell="1" allowOverlap="1" wp14:anchorId="52991F86" wp14:editId="63B9856E">
                <wp:simplePos x="0" y="0"/>
                <wp:positionH relativeFrom="column">
                  <wp:posOffset>416560</wp:posOffset>
                </wp:positionH>
                <wp:positionV relativeFrom="paragraph">
                  <wp:posOffset>273050</wp:posOffset>
                </wp:positionV>
                <wp:extent cx="4991100" cy="457835"/>
                <wp:effectExtent l="0" t="0" r="19050" b="18415"/>
                <wp:wrapNone/>
                <wp:docPr id="338899413" name="Text Box 1"/>
                <wp:cNvGraphicFramePr/>
                <a:graphic xmlns:a="http://schemas.openxmlformats.org/drawingml/2006/main">
                  <a:graphicData uri="http://schemas.microsoft.com/office/word/2010/wordprocessingShape">
                    <wps:wsp>
                      <wps:cNvSpPr txBox="1"/>
                      <wps:spPr>
                        <a:xfrm>
                          <a:off x="0" y="0"/>
                          <a:ext cx="4991100" cy="457835"/>
                        </a:xfrm>
                        <a:prstGeom prst="rect">
                          <a:avLst/>
                        </a:prstGeom>
                        <a:solidFill>
                          <a:schemeClr val="bg1"/>
                        </a:solidFill>
                        <a:ln w="6350">
                          <a:solidFill>
                            <a:schemeClr val="bg1"/>
                          </a:solidFill>
                        </a:ln>
                      </wps:spPr>
                      <wps:txbx>
                        <w:txbxContent>
                          <w:p w14:paraId="0A363462" w14:textId="48F8C468" w:rsidR="009E7514" w:rsidRPr="002C71D9" w:rsidRDefault="009E7514" w:rsidP="009E7514">
                            <w:pPr>
                              <w:shd w:val="clear" w:color="auto" w:fill="FFFFFF" w:themeFill="background1"/>
                              <w:spacing w:before="160"/>
                              <w:rPr>
                                <w:b/>
                                <w:bCs/>
                                <w:color w:val="0E2841" w:themeColor="text2"/>
                                <w:sz w:val="24"/>
                                <w:szCs w:val="24"/>
                              </w:rPr>
                            </w:pPr>
                            <w:r w:rsidRPr="002C71D9">
                              <w:rPr>
                                <w:b/>
                                <w:bCs/>
                                <w:color w:val="0E2841" w:themeColor="text2"/>
                                <w:sz w:val="24"/>
                                <w:szCs w:val="24"/>
                              </w:rPr>
                              <w:t>IMPROVING SAFETY THROUGH VEHICLES AND TECHNOLOGY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91F86" id="_x0000_s1032" type="#_x0000_t202" style="position:absolute;margin-left:32.8pt;margin-top:21.5pt;width:393pt;height:36.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eQiNQIAAIMEAAAOAAAAZHJzL2Uyb0RvYy54bWysVE1v2zAMvQ/YfxB0X2ynSdcYcYosRYYB&#10;QVsgHXpWZCk2IIuapMTOfv0oOV/tBgwYdlFIkX4iHx8zve8aRfbCuhp0QbNBSonQHMpabwv6/WX5&#10;6Y4S55kumQItCnoQjt7PPn6YtiYXQ6hAlcISBNEub01BK+9NniSOV6JhbgBGaAxKsA3z6NptUlrW&#10;InqjkmGa3iYt2NJY4MI5vH3og3QW8aUU3D9J6YQnqqBYm4+njecmnMlsyvKtZaaq+bEM9g9VNKzW&#10;+OgZ6oF5Rna2/g2qqbkFB9IPODQJSFlzEXvAbrL0XTfrihkRe0FynDnT5P4fLH/cr82zJb77Ah0O&#10;MBDSGpc7vAz9dNI24RcrJRhHCg9n2kTnCcfL0WSSZSmGOMZG4893N+MAk1y+Ntb5rwIaEoyCWhxL&#10;ZIvtV873qaeU8JgDVZfLWqnoBCmIhbJkz3CIm22sEcHfZClN2oLe3ozTCPwmFsX0FwTEUxprvvQe&#10;LN9tOlKXCHziZQPlAemy0CvJGb6ssacVc/6ZWZQO0oDr4J/wkAqwJjhalFRgf/7pPuTjRDFKSYtS&#10;LKj7sWNWUKK+aZz1JBuNgnajg/wO0bHXkc11RO+aBSBRGS6e4dEM+V6dTGmhecWtmYdXMcQ0x7cL&#10;6k/mwvcLglvHxXwek1CthvmVXhseoMNgwsReuldmzXGsHgXxCCfRsvzddPvc8KWG+c6DrOPoA889&#10;q0f6UelRPMetDKt07cesy3/H7BcAAAD//wMAUEsDBBQABgAIAAAAIQCXSDcV3AAAAAkBAAAPAAAA&#10;ZHJzL2Rvd25yZXYueG1sTI9BT4NAEIXvJv6HzZh4swsqiMjSEJOeerIl9bplRyBlZwm7UPz3jic9&#10;zntf3rxXbFc7iAUn3ztSEG8iEEiNMz21Curj7iED4YMmowdHqOAbPWzL25tC58Zd6QOXQ2gFh5DP&#10;tYIuhDGX0jcdWu03bkRi78tNVgc+p1aaSV853A7yMYpSaXVP/KHTI7532FwOs1Vw2h93kvbZXCd9&#10;VV3o82V5rSel7u/W6g1EwDX8wfBbn6tDyZ3ObibjxaAgTVImFTw/8ST2syRm4cxgnMQgy0L+X1D+&#10;AAAA//8DAFBLAQItABQABgAIAAAAIQC2gziS/gAAAOEBAAATAAAAAAAAAAAAAAAAAAAAAABbQ29u&#10;dGVudF9UeXBlc10ueG1sUEsBAi0AFAAGAAgAAAAhADj9If/WAAAAlAEAAAsAAAAAAAAAAAAAAAAA&#10;LwEAAF9yZWxzLy5yZWxzUEsBAi0AFAAGAAgAAAAhAFip5CI1AgAAgwQAAA4AAAAAAAAAAAAAAAAA&#10;LgIAAGRycy9lMm9Eb2MueG1sUEsBAi0AFAAGAAgAAAAhAJdINxXcAAAACQEAAA8AAAAAAAAAAAAA&#10;AAAAjwQAAGRycy9kb3ducmV2LnhtbFBLBQYAAAAABAAEAPMAAACYBQAAAAA=&#10;" fillcolor="white [3212]" strokecolor="white [3212]" strokeweight=".5pt">
                <v:textbox>
                  <w:txbxContent>
                    <w:p w14:paraId="0A363462" w14:textId="48F8C468" w:rsidR="009E7514" w:rsidRPr="002C71D9" w:rsidRDefault="009E7514" w:rsidP="009E7514">
                      <w:pPr>
                        <w:shd w:val="clear" w:color="auto" w:fill="FFFFFF" w:themeFill="background1"/>
                        <w:spacing w:before="160"/>
                        <w:rPr>
                          <w:b/>
                          <w:bCs/>
                          <w:color w:val="0E2841" w:themeColor="text2"/>
                          <w:sz w:val="24"/>
                          <w:szCs w:val="24"/>
                        </w:rPr>
                      </w:pPr>
                      <w:r w:rsidRPr="002C71D9">
                        <w:rPr>
                          <w:b/>
                          <w:bCs/>
                          <w:color w:val="0E2841" w:themeColor="text2"/>
                          <w:sz w:val="24"/>
                          <w:szCs w:val="24"/>
                        </w:rPr>
                        <w:t>IMPROVING SAFETY THROUGH VEHICLES AND TECHNOLOGY</w:t>
                      </w:r>
                    </w:p>
                  </w:txbxContent>
                </v:textbox>
              </v:shape>
            </w:pict>
          </mc:Fallback>
        </mc:AlternateContent>
      </w:r>
    </w:p>
    <w:p w14:paraId="2DB2BAAE" w14:textId="5CFF1264" w:rsidR="00B36320" w:rsidRDefault="00CC7006">
      <w:pPr>
        <w:rPr>
          <w:rFonts w:cs="Arial"/>
        </w:rPr>
      </w:pPr>
      <w:r w:rsidRPr="004B6D90">
        <w:rPr>
          <w:rFonts w:cs="Arial"/>
          <w:noProof/>
          <w:lang w:eastAsia="en-AU"/>
        </w:rPr>
        <w:drawing>
          <wp:anchor distT="0" distB="0" distL="114300" distR="114300" simplePos="0" relativeHeight="251676672" behindDoc="1" locked="0" layoutInCell="1" allowOverlap="1" wp14:anchorId="28C11141" wp14:editId="11BFB120">
            <wp:simplePos x="0" y="0"/>
            <wp:positionH relativeFrom="column">
              <wp:posOffset>0</wp:posOffset>
            </wp:positionH>
            <wp:positionV relativeFrom="page">
              <wp:posOffset>5268595</wp:posOffset>
            </wp:positionV>
            <wp:extent cx="2660400" cy="435600"/>
            <wp:effectExtent l="0" t="0" r="0" b="3175"/>
            <wp:wrapNone/>
            <wp:docPr id="649306343" name="Picture 649306343" descr="C:\Ange's files\RSAC\PROGRESS REPORT\2020\Icon Banner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nge's files\RSAC\PROGRESS REPORT\2020\Icon Banners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0400" cy="435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D049DA" w14:textId="34DDBED3" w:rsidR="00B36320" w:rsidRDefault="00B36320">
      <w:pPr>
        <w:rPr>
          <w:rFonts w:cs="Arial"/>
        </w:rPr>
      </w:pPr>
    </w:p>
    <w:tbl>
      <w:tblPr>
        <w:tblStyle w:val="TableGrid"/>
        <w:tblW w:w="0" w:type="auto"/>
        <w:tblLook w:val="04A0" w:firstRow="1" w:lastRow="0" w:firstColumn="1" w:lastColumn="0" w:noHBand="0" w:noVBand="1"/>
      </w:tblPr>
      <w:tblGrid>
        <w:gridCol w:w="4815"/>
        <w:gridCol w:w="567"/>
        <w:gridCol w:w="5096"/>
      </w:tblGrid>
      <w:tr w:rsidR="009E7514" w:rsidRPr="009E7514" w14:paraId="4D521985" w14:textId="77777777" w:rsidTr="00A50838">
        <w:tc>
          <w:tcPr>
            <w:tcW w:w="4815" w:type="dxa"/>
          </w:tcPr>
          <w:p w14:paraId="78CFCA74" w14:textId="430077A1" w:rsidR="009E7514" w:rsidRPr="009E7514" w:rsidRDefault="009E7514" w:rsidP="009E7514">
            <w:pPr>
              <w:spacing w:before="60" w:after="60"/>
              <w:rPr>
                <w:rFonts w:cs="Arial"/>
              </w:rPr>
            </w:pPr>
            <w:r w:rsidRPr="009E7514">
              <w:rPr>
                <w:rFonts w:cs="Arial"/>
              </w:rPr>
              <w:t>ANCAP</w:t>
            </w:r>
          </w:p>
        </w:tc>
        <w:tc>
          <w:tcPr>
            <w:tcW w:w="567" w:type="dxa"/>
            <w:tcBorders>
              <w:top w:val="nil"/>
              <w:bottom w:val="nil"/>
            </w:tcBorders>
          </w:tcPr>
          <w:p w14:paraId="5696B6DB" w14:textId="77777777" w:rsidR="009E7514" w:rsidRPr="009E7514" w:rsidRDefault="009E7514" w:rsidP="009E7514">
            <w:pPr>
              <w:spacing w:before="60" w:after="60"/>
              <w:rPr>
                <w:rFonts w:cs="Arial"/>
              </w:rPr>
            </w:pPr>
          </w:p>
        </w:tc>
        <w:tc>
          <w:tcPr>
            <w:tcW w:w="5096" w:type="dxa"/>
          </w:tcPr>
          <w:p w14:paraId="6EF1CCFE" w14:textId="38F46930" w:rsidR="009E7514" w:rsidRPr="009E7514" w:rsidRDefault="009E7514" w:rsidP="009E7514">
            <w:pPr>
              <w:spacing w:before="60" w:after="60"/>
              <w:rPr>
                <w:rFonts w:cs="Arial"/>
              </w:rPr>
            </w:pPr>
            <w:r w:rsidRPr="009E7514">
              <w:rPr>
                <w:rFonts w:cs="Arial"/>
              </w:rPr>
              <w:t>Safer cars for young drivers</w:t>
            </w:r>
          </w:p>
        </w:tc>
      </w:tr>
      <w:tr w:rsidR="009E7514" w:rsidRPr="009E7514" w14:paraId="06337C5A" w14:textId="77777777" w:rsidTr="009E7514">
        <w:tc>
          <w:tcPr>
            <w:tcW w:w="4815" w:type="dxa"/>
          </w:tcPr>
          <w:p w14:paraId="61A9D6DC" w14:textId="03FA296B" w:rsidR="009E7514" w:rsidRPr="009E7514" w:rsidRDefault="009E7514" w:rsidP="009E7514">
            <w:pPr>
              <w:spacing w:before="60" w:after="60"/>
              <w:rPr>
                <w:rFonts w:cs="Arial"/>
              </w:rPr>
            </w:pPr>
            <w:r w:rsidRPr="009E7514">
              <w:rPr>
                <w:rFonts w:cs="Arial"/>
              </w:rPr>
              <w:t>Autonomous vehicle and crash avoidance readiness</w:t>
            </w:r>
          </w:p>
        </w:tc>
        <w:tc>
          <w:tcPr>
            <w:tcW w:w="567" w:type="dxa"/>
            <w:tcBorders>
              <w:top w:val="nil"/>
              <w:bottom w:val="nil"/>
            </w:tcBorders>
          </w:tcPr>
          <w:p w14:paraId="4BA4A411" w14:textId="77777777" w:rsidR="009E7514" w:rsidRPr="009E7514" w:rsidRDefault="009E7514" w:rsidP="009E7514">
            <w:pPr>
              <w:spacing w:before="60" w:after="60"/>
              <w:rPr>
                <w:rFonts w:cs="Arial"/>
              </w:rPr>
            </w:pPr>
          </w:p>
        </w:tc>
        <w:tc>
          <w:tcPr>
            <w:tcW w:w="5096" w:type="dxa"/>
            <w:tcBorders>
              <w:bottom w:val="single" w:sz="4" w:space="0" w:color="auto"/>
            </w:tcBorders>
          </w:tcPr>
          <w:p w14:paraId="0636FA78" w14:textId="13743779" w:rsidR="009E7514" w:rsidRPr="009E7514" w:rsidRDefault="009E7514" w:rsidP="009E7514">
            <w:pPr>
              <w:spacing w:before="60" w:after="60"/>
              <w:rPr>
                <w:rFonts w:cs="Arial"/>
              </w:rPr>
            </w:pPr>
            <w:r w:rsidRPr="009E7514">
              <w:rPr>
                <w:rFonts w:cs="Arial"/>
              </w:rPr>
              <w:t>Workplace driver safety</w:t>
            </w:r>
          </w:p>
        </w:tc>
      </w:tr>
      <w:tr w:rsidR="009E7514" w:rsidRPr="009E7514" w14:paraId="22F9FA89" w14:textId="77777777" w:rsidTr="009E7514">
        <w:tc>
          <w:tcPr>
            <w:tcW w:w="4815" w:type="dxa"/>
          </w:tcPr>
          <w:p w14:paraId="0036495D" w14:textId="2F139DC0" w:rsidR="009E7514" w:rsidRPr="009E7514" w:rsidRDefault="009E7514" w:rsidP="009E7514">
            <w:pPr>
              <w:spacing w:before="60" w:after="60"/>
              <w:rPr>
                <w:rFonts w:cs="Arial"/>
              </w:rPr>
            </w:pPr>
            <w:r w:rsidRPr="009E7514">
              <w:rPr>
                <w:rFonts w:cs="Arial"/>
              </w:rPr>
              <w:t>Light vehicle safety strategy</w:t>
            </w:r>
          </w:p>
        </w:tc>
        <w:tc>
          <w:tcPr>
            <w:tcW w:w="567" w:type="dxa"/>
            <w:tcBorders>
              <w:top w:val="nil"/>
              <w:bottom w:val="nil"/>
              <w:right w:val="nil"/>
            </w:tcBorders>
          </w:tcPr>
          <w:p w14:paraId="3DA91EE5" w14:textId="77777777" w:rsidR="009E7514" w:rsidRPr="009E7514" w:rsidRDefault="009E7514" w:rsidP="009E7514">
            <w:pPr>
              <w:spacing w:before="60" w:after="60"/>
              <w:rPr>
                <w:rFonts w:cs="Arial"/>
              </w:rPr>
            </w:pPr>
          </w:p>
        </w:tc>
        <w:tc>
          <w:tcPr>
            <w:tcW w:w="5096" w:type="dxa"/>
            <w:tcBorders>
              <w:left w:val="nil"/>
              <w:bottom w:val="nil"/>
              <w:right w:val="nil"/>
            </w:tcBorders>
          </w:tcPr>
          <w:p w14:paraId="1C13142E" w14:textId="5B83FEF9" w:rsidR="009E7514" w:rsidRPr="009E7514" w:rsidRDefault="009E7514" w:rsidP="009E7514">
            <w:pPr>
              <w:spacing w:before="60" w:after="60"/>
              <w:rPr>
                <w:rFonts w:cs="Arial"/>
              </w:rPr>
            </w:pPr>
          </w:p>
        </w:tc>
      </w:tr>
    </w:tbl>
    <w:p w14:paraId="7DEEEAFF" w14:textId="541EA1D1" w:rsidR="00B36320" w:rsidRDefault="00B36320">
      <w:pPr>
        <w:rPr>
          <w:rFonts w:cs="Arial"/>
        </w:rPr>
      </w:pPr>
    </w:p>
    <w:p w14:paraId="724E28D1" w14:textId="0A9EA056" w:rsidR="00B36320" w:rsidRDefault="00B36320">
      <w:pPr>
        <w:rPr>
          <w:rFonts w:cs="Arial"/>
        </w:rPr>
      </w:pPr>
    </w:p>
    <w:p w14:paraId="54F5C715" w14:textId="49CFB91C" w:rsidR="005B5588" w:rsidRDefault="005B5588">
      <w:pPr>
        <w:rPr>
          <w:rFonts w:cs="Arial"/>
        </w:rPr>
      </w:pPr>
      <w:r>
        <w:rPr>
          <w:rFonts w:cs="Arial"/>
        </w:rPr>
        <w:br w:type="page"/>
      </w:r>
    </w:p>
    <w:p w14:paraId="40FD504C" w14:textId="3F7B61C8" w:rsidR="00B36320" w:rsidRDefault="004710DF">
      <w:pPr>
        <w:rPr>
          <w:rFonts w:cs="Arial"/>
          <w:noProof/>
          <w:lang w:eastAsia="en-AU"/>
        </w:rPr>
      </w:pPr>
      <w:r>
        <w:rPr>
          <w:noProof/>
        </w:rPr>
        <w:lastRenderedPageBreak/>
        <w:drawing>
          <wp:inline distT="0" distB="0" distL="0" distR="0" wp14:anchorId="209766F1" wp14:editId="07396243">
            <wp:extent cx="3619500" cy="514350"/>
            <wp:effectExtent l="0" t="0" r="0" b="0"/>
            <wp:docPr id="79058078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9500" cy="514350"/>
                    </a:xfrm>
                    <a:prstGeom prst="rect">
                      <a:avLst/>
                    </a:prstGeom>
                    <a:noFill/>
                    <a:ln>
                      <a:noFill/>
                    </a:ln>
                  </pic:spPr>
                </pic:pic>
              </a:graphicData>
            </a:graphic>
          </wp:inline>
        </w:drawing>
      </w:r>
    </w:p>
    <w:p w14:paraId="49B76E91" w14:textId="7660230B" w:rsidR="00EE3BFA" w:rsidRPr="00EE3BFA" w:rsidRDefault="00EE3BFA" w:rsidP="00EE3BFA">
      <w:pPr>
        <w:pStyle w:val="Heading2"/>
        <w:rPr>
          <w:rFonts w:cs="Arial"/>
          <w:color w:val="78952C"/>
        </w:rPr>
      </w:pPr>
      <w:r>
        <w:rPr>
          <w:rFonts w:cs="Arial"/>
          <w:color w:val="78952C"/>
        </w:rPr>
        <w:t>Development of the next road safety strategy</w:t>
      </w:r>
    </w:p>
    <w:p w14:paraId="4A0BBD26" w14:textId="77777777" w:rsidR="00EF2434" w:rsidRPr="00EF2434" w:rsidRDefault="00EF2434" w:rsidP="00EF2434">
      <w:pPr>
        <w:rPr>
          <w:rFonts w:cs="Arial"/>
          <w:noProof/>
          <w:lang w:eastAsia="en-AU"/>
        </w:rPr>
      </w:pPr>
      <w:r w:rsidRPr="00EF2434">
        <w:rPr>
          <w:rFonts w:cs="Arial"/>
          <w:noProof/>
          <w:lang w:eastAsia="en-AU"/>
        </w:rPr>
        <w:t>Around 300 people are seriously injured or killed on Tasmanian roads every year.</w:t>
      </w:r>
    </w:p>
    <w:p w14:paraId="5F8CE42E" w14:textId="04A7CADE" w:rsidR="00EF2434" w:rsidRPr="00EF2434" w:rsidRDefault="00EF2434" w:rsidP="00EF2434">
      <w:pPr>
        <w:rPr>
          <w:rFonts w:cs="Arial"/>
          <w:noProof/>
          <w:lang w:eastAsia="en-AU"/>
        </w:rPr>
      </w:pPr>
      <w:r w:rsidRPr="00EF2434">
        <w:rPr>
          <w:rFonts w:cs="Arial"/>
          <w:noProof/>
          <w:lang w:eastAsia="en-AU"/>
        </w:rPr>
        <w:t xml:space="preserve">The </w:t>
      </w:r>
      <w:r>
        <w:rPr>
          <w:rFonts w:cs="Arial"/>
          <w:noProof/>
          <w:lang w:eastAsia="en-AU"/>
        </w:rPr>
        <w:t xml:space="preserve">current </w:t>
      </w:r>
      <w:r w:rsidRPr="00EF2434">
        <w:rPr>
          <w:rFonts w:cs="Arial"/>
          <w:noProof/>
          <w:lang w:eastAsia="en-AU"/>
        </w:rPr>
        <w:t>Towards Zero - Tasmanian Road Safety Strategy 2017-2026 concludes at the end of 2026.</w:t>
      </w:r>
    </w:p>
    <w:p w14:paraId="74EA92DB" w14:textId="25B395A2" w:rsidR="00EF2434" w:rsidRPr="00EF2434" w:rsidRDefault="00EF2434" w:rsidP="00EF2434">
      <w:pPr>
        <w:rPr>
          <w:rFonts w:cs="Arial"/>
          <w:noProof/>
          <w:lang w:eastAsia="en-AU"/>
        </w:rPr>
      </w:pPr>
      <w:r w:rsidRPr="00EF2434">
        <w:rPr>
          <w:rFonts w:cs="Arial"/>
          <w:noProof/>
          <w:lang w:eastAsia="en-AU"/>
        </w:rPr>
        <w:t xml:space="preserve">A new road safety strategy is being developed. This requires a comprehensive understanding of past performance, future trends, effective countermeasures, and best-practice road safety management. </w:t>
      </w:r>
    </w:p>
    <w:p w14:paraId="6B1888A1" w14:textId="2480EE9C" w:rsidR="005B5588" w:rsidRDefault="00EF2434">
      <w:pPr>
        <w:rPr>
          <w:rFonts w:cs="Arial"/>
          <w:noProof/>
          <w:lang w:eastAsia="en-AU"/>
        </w:rPr>
      </w:pPr>
      <w:r w:rsidRPr="00EF2434">
        <w:rPr>
          <w:rFonts w:cs="Arial"/>
          <w:noProof/>
          <w:lang w:eastAsia="en-AU"/>
        </w:rPr>
        <w:t xml:space="preserve">The </w:t>
      </w:r>
      <w:r>
        <w:rPr>
          <w:rFonts w:cs="Arial"/>
          <w:noProof/>
          <w:lang w:eastAsia="en-AU"/>
        </w:rPr>
        <w:t xml:space="preserve">new </w:t>
      </w:r>
      <w:r w:rsidRPr="00EF2434">
        <w:rPr>
          <w:rFonts w:cs="Arial"/>
          <w:noProof/>
          <w:lang w:eastAsia="en-AU"/>
        </w:rPr>
        <w:t>strategy will be based on the Safe System approach</w:t>
      </w:r>
      <w:r>
        <w:rPr>
          <w:rFonts w:cs="Arial"/>
          <w:noProof/>
          <w:lang w:eastAsia="en-AU"/>
        </w:rPr>
        <w:t>.  The Safe Sytem approach has four elements: safe road users, safe roads and roadsides, safe vehicles and safe speeds.  The approach recognises that as humans we alll make mistakes and on the road this leads to crashes. However the road system must be forgiving and able to accommodate mistakes so that crashes do not result in death or serious injury. It also recgnises that road safety is a shared responsibility and involves all road users, including drivers, motorcyclists, passengers, pedestrians, cyclists, commercial and heavy vehicle drivers.</w:t>
      </w:r>
    </w:p>
    <w:p w14:paraId="25289ED0" w14:textId="77777777" w:rsidR="005B5588" w:rsidRDefault="005B5588">
      <w:pPr>
        <w:rPr>
          <w:rFonts w:cs="Arial"/>
          <w:noProof/>
          <w:lang w:eastAsia="en-AU"/>
        </w:rPr>
      </w:pPr>
    </w:p>
    <w:p w14:paraId="08C200E3" w14:textId="3D17BB24" w:rsidR="005B5588" w:rsidRDefault="009048EC">
      <w:pPr>
        <w:rPr>
          <w:rFonts w:cs="Arial"/>
        </w:rPr>
      </w:pPr>
      <w:r>
        <w:rPr>
          <w:noProof/>
        </w:rPr>
        <w:drawing>
          <wp:inline distT="0" distB="0" distL="0" distR="0" wp14:anchorId="0E82AF7E" wp14:editId="52733329">
            <wp:extent cx="3743325" cy="504825"/>
            <wp:effectExtent l="0" t="0" r="9525" b="9525"/>
            <wp:docPr id="53430958" name="Picture 3"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30958" name="Picture 3" descr="A close up of a sign&#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43325" cy="504825"/>
                    </a:xfrm>
                    <a:prstGeom prst="rect">
                      <a:avLst/>
                    </a:prstGeom>
                    <a:noFill/>
                    <a:ln>
                      <a:noFill/>
                    </a:ln>
                  </pic:spPr>
                </pic:pic>
              </a:graphicData>
            </a:graphic>
          </wp:inline>
        </w:drawing>
      </w:r>
    </w:p>
    <w:p w14:paraId="52B13C62" w14:textId="77777777" w:rsidR="009048EC" w:rsidRPr="009048EC" w:rsidRDefault="009048EC" w:rsidP="009048EC">
      <w:pPr>
        <w:pStyle w:val="Heading2"/>
        <w:rPr>
          <w:rFonts w:cs="Arial"/>
          <w:color w:val="78952C"/>
        </w:rPr>
      </w:pPr>
      <w:bookmarkStart w:id="1" w:name="_Toc220926672"/>
      <w:r w:rsidRPr="009048EC">
        <w:rPr>
          <w:rFonts w:cs="Arial"/>
          <w:color w:val="78952C"/>
        </w:rPr>
        <w:t xml:space="preserve">Rural </w:t>
      </w:r>
      <w:r w:rsidRPr="00A470FF">
        <w:rPr>
          <w:rFonts w:cs="Arial"/>
          <w:color w:val="78952C"/>
        </w:rPr>
        <w:t>roads</w:t>
      </w:r>
      <w:r w:rsidRPr="009048EC">
        <w:rPr>
          <w:rFonts w:cs="Arial"/>
          <w:color w:val="78952C"/>
        </w:rPr>
        <w:t xml:space="preserve"> grants program for local government</w:t>
      </w:r>
      <w:bookmarkEnd w:id="1"/>
    </w:p>
    <w:p w14:paraId="74665703" w14:textId="5D8C4580" w:rsidR="009048EC" w:rsidRPr="009048EC" w:rsidRDefault="009048EC" w:rsidP="009048EC">
      <w:pPr>
        <w:pStyle w:val="BodyText"/>
        <w:rPr>
          <w:noProof/>
          <w:color w:val="auto"/>
          <w:kern w:val="2"/>
          <w:lang w:eastAsia="en-AU"/>
          <w14:ligatures w14:val="standardContextual"/>
        </w:rPr>
      </w:pPr>
      <w:r w:rsidRPr="009048EC">
        <w:rPr>
          <w:noProof/>
          <w:color w:val="auto"/>
          <w:kern w:val="2"/>
          <w:lang w:eastAsia="en-AU"/>
          <w14:ligatures w14:val="standardContextual"/>
        </w:rPr>
        <w:t xml:space="preserve">The Safer Rural Roads Program (SRRP) provides funding to councils to implement infrastructure treatments on rural road corridors to reduce lane departure crashes and the harm when they do occur. </w:t>
      </w:r>
    </w:p>
    <w:p w14:paraId="706E890C" w14:textId="77777777" w:rsidR="009048EC" w:rsidRPr="009048EC" w:rsidRDefault="009048EC" w:rsidP="009048EC">
      <w:pPr>
        <w:pStyle w:val="Heading2"/>
        <w:rPr>
          <w:rFonts w:cs="Arial"/>
          <w:color w:val="78952C"/>
        </w:rPr>
      </w:pPr>
      <w:bookmarkStart w:id="2" w:name="_Toc220926673"/>
      <w:r w:rsidRPr="009048EC">
        <w:rPr>
          <w:rFonts w:cs="Arial"/>
          <w:color w:val="78952C"/>
        </w:rPr>
        <w:t>Infrastructure upgrades on low volume State roads</w:t>
      </w:r>
      <w:bookmarkEnd w:id="2"/>
    </w:p>
    <w:p w14:paraId="5B8C92C2" w14:textId="0D4EAA9C" w:rsidR="009048EC" w:rsidRPr="009048EC" w:rsidRDefault="009048EC" w:rsidP="009048EC">
      <w:pPr>
        <w:pStyle w:val="BodyText"/>
        <w:rPr>
          <w:noProof/>
          <w:color w:val="auto"/>
          <w:kern w:val="2"/>
          <w:lang w:eastAsia="en-AU"/>
          <w14:ligatures w14:val="standardContextual"/>
        </w:rPr>
      </w:pPr>
      <w:r w:rsidRPr="009048EC">
        <w:rPr>
          <w:noProof/>
          <w:color w:val="auto"/>
          <w:kern w:val="2"/>
          <w:lang w:eastAsia="en-AU"/>
          <w14:ligatures w14:val="standardContextual"/>
        </w:rPr>
        <w:t>This program provide</w:t>
      </w:r>
      <w:r w:rsidR="00AF73CA">
        <w:rPr>
          <w:noProof/>
          <w:color w:val="auto"/>
          <w:kern w:val="2"/>
          <w:lang w:eastAsia="en-AU"/>
          <w14:ligatures w14:val="standardContextual"/>
        </w:rPr>
        <w:t>s</w:t>
      </w:r>
      <w:r w:rsidRPr="009048EC">
        <w:rPr>
          <w:noProof/>
          <w:color w:val="auto"/>
          <w:kern w:val="2"/>
          <w:lang w:eastAsia="en-AU"/>
          <w14:ligatures w14:val="standardContextual"/>
        </w:rPr>
        <w:t xml:space="preserve"> funding for lower volume State roads, where cost effective treatments such as shoulder sealing, pavement markings, curve warnings, roadside hazard removal and safety barriers will achieve maximum value for money.</w:t>
      </w:r>
    </w:p>
    <w:p w14:paraId="3C99E779" w14:textId="77777777" w:rsidR="00AF73CA" w:rsidRPr="00AF73CA" w:rsidRDefault="00AF73CA" w:rsidP="00AF73CA">
      <w:pPr>
        <w:pStyle w:val="Heading2"/>
        <w:rPr>
          <w:rFonts w:cs="Arial"/>
          <w:color w:val="78952C"/>
        </w:rPr>
      </w:pPr>
      <w:bookmarkStart w:id="3" w:name="_Toc220926674"/>
      <w:r w:rsidRPr="00AF73CA">
        <w:rPr>
          <w:rFonts w:cs="Arial"/>
          <w:color w:val="78952C"/>
        </w:rPr>
        <w:t>Motorcyclist safety on rural roads</w:t>
      </w:r>
      <w:bookmarkEnd w:id="3"/>
    </w:p>
    <w:p w14:paraId="7751CEF7" w14:textId="429929B8" w:rsidR="00AF73CA" w:rsidRPr="00AF73CA" w:rsidRDefault="00AF73CA" w:rsidP="00AF73CA">
      <w:pPr>
        <w:pStyle w:val="BodyText"/>
        <w:rPr>
          <w:noProof/>
          <w:color w:val="auto"/>
          <w:kern w:val="2"/>
          <w:lang w:eastAsia="en-AU"/>
          <w14:ligatures w14:val="standardContextual"/>
        </w:rPr>
      </w:pPr>
      <w:r w:rsidRPr="00AF73CA">
        <w:rPr>
          <w:noProof/>
          <w:color w:val="auto"/>
          <w:kern w:val="2"/>
          <w:lang w:eastAsia="en-AU"/>
          <w14:ligatures w14:val="standardContextual"/>
        </w:rPr>
        <w:t>Road safety audits will be conducted on high-risk touring routes across Tasmania. This program involve</w:t>
      </w:r>
      <w:r>
        <w:rPr>
          <w:noProof/>
          <w:color w:val="auto"/>
          <w:kern w:val="2"/>
          <w:lang w:eastAsia="en-AU"/>
          <w14:ligatures w14:val="standardContextual"/>
        </w:rPr>
        <w:t>s</w:t>
      </w:r>
      <w:r w:rsidRPr="00AF73CA">
        <w:rPr>
          <w:noProof/>
          <w:color w:val="auto"/>
          <w:kern w:val="2"/>
          <w:lang w:eastAsia="en-AU"/>
          <w14:ligatures w14:val="standardContextual"/>
        </w:rPr>
        <w:t xml:space="preserve"> local motorcyclists and a safe system approach </w:t>
      </w:r>
      <w:r>
        <w:rPr>
          <w:noProof/>
          <w:color w:val="auto"/>
          <w:kern w:val="2"/>
          <w:lang w:eastAsia="en-AU"/>
          <w14:ligatures w14:val="standardContextual"/>
        </w:rPr>
        <w:t>to</w:t>
      </w:r>
      <w:r w:rsidRPr="00AF73CA">
        <w:rPr>
          <w:noProof/>
          <w:color w:val="auto"/>
          <w:kern w:val="2"/>
          <w:lang w:eastAsia="en-AU"/>
          <w14:ligatures w14:val="standardContextual"/>
        </w:rPr>
        <w:t xml:space="preserve"> inform audits. Findings </w:t>
      </w:r>
      <w:r>
        <w:rPr>
          <w:noProof/>
          <w:color w:val="auto"/>
          <w:kern w:val="2"/>
          <w:lang w:eastAsia="en-AU"/>
          <w14:ligatures w14:val="standardContextual"/>
        </w:rPr>
        <w:t>are</w:t>
      </w:r>
      <w:r w:rsidRPr="00AF73CA">
        <w:rPr>
          <w:noProof/>
          <w:color w:val="auto"/>
          <w:kern w:val="2"/>
          <w:lang w:eastAsia="en-AU"/>
          <w14:ligatures w14:val="standardContextual"/>
        </w:rPr>
        <w:t xml:space="preserve"> shared with stakeholders to identify countermeasures that go beyond typical infrastructure solutions.</w:t>
      </w:r>
    </w:p>
    <w:p w14:paraId="1F30F046" w14:textId="77777777" w:rsidR="00AF73CA" w:rsidRPr="00AF73CA" w:rsidRDefault="00AF73CA" w:rsidP="00AF73CA">
      <w:pPr>
        <w:pStyle w:val="Heading2"/>
        <w:rPr>
          <w:rFonts w:cs="Arial"/>
          <w:color w:val="78952C"/>
        </w:rPr>
      </w:pPr>
      <w:bookmarkStart w:id="4" w:name="_Toc220926675"/>
      <w:r w:rsidRPr="00AF73CA">
        <w:rPr>
          <w:rFonts w:cs="Arial"/>
          <w:color w:val="78952C"/>
        </w:rPr>
        <w:t>Speed management and community engagement strategy</w:t>
      </w:r>
      <w:bookmarkEnd w:id="4"/>
    </w:p>
    <w:p w14:paraId="337E7224" w14:textId="5A5F5320" w:rsidR="00AF73CA" w:rsidRPr="004B6D90" w:rsidRDefault="00AF73CA" w:rsidP="00AF73CA">
      <w:pPr>
        <w:pStyle w:val="BodyText"/>
        <w:rPr>
          <w:rFonts w:cs="Arial"/>
        </w:rPr>
      </w:pPr>
      <w:r w:rsidRPr="004B6D90">
        <w:rPr>
          <w:rFonts w:cs="Arial"/>
        </w:rPr>
        <w:t>Speed m</w:t>
      </w:r>
      <w:r>
        <w:rPr>
          <w:rFonts w:cs="Arial"/>
        </w:rPr>
        <w:t>anagement</w:t>
      </w:r>
      <w:r w:rsidRPr="004B6D90">
        <w:rPr>
          <w:rFonts w:cs="Arial"/>
        </w:rPr>
        <w:t xml:space="preserve"> requires a holistic strategy encompassing public education, road risk assessments, enforcement, speed limit setting, infrastructure measures, vehicle technologies, </w:t>
      </w:r>
      <w:r>
        <w:rPr>
          <w:rFonts w:cs="Arial"/>
        </w:rPr>
        <w:t>outcomes</w:t>
      </w:r>
      <w:r w:rsidRPr="004B6D90">
        <w:rPr>
          <w:rFonts w:cs="Arial"/>
        </w:rPr>
        <w:t xml:space="preserve"> and evaluation. This project involve</w:t>
      </w:r>
      <w:r>
        <w:rPr>
          <w:rFonts w:cs="Arial"/>
        </w:rPr>
        <w:t>s</w:t>
      </w:r>
      <w:r w:rsidRPr="004B6D90">
        <w:rPr>
          <w:rFonts w:cs="Arial"/>
        </w:rPr>
        <w:t xml:space="preserve"> community engagement to inform and build support for action on safer speeds. A significant ongoing coordination effort </w:t>
      </w:r>
      <w:r>
        <w:rPr>
          <w:rFonts w:cs="Arial"/>
        </w:rPr>
        <w:t xml:space="preserve">is </w:t>
      </w:r>
      <w:r w:rsidRPr="004B6D90">
        <w:rPr>
          <w:rFonts w:cs="Arial"/>
        </w:rPr>
        <w:t xml:space="preserve">required to support the strategy. </w:t>
      </w:r>
    </w:p>
    <w:p w14:paraId="2778DFCD" w14:textId="77777777" w:rsidR="00AF73CA" w:rsidRPr="00AF73CA" w:rsidRDefault="00AF73CA" w:rsidP="00AF73CA">
      <w:pPr>
        <w:pStyle w:val="Heading2"/>
        <w:rPr>
          <w:rFonts w:cs="Arial"/>
          <w:color w:val="78952C"/>
        </w:rPr>
      </w:pPr>
      <w:bookmarkStart w:id="5" w:name="_Toc220926676"/>
      <w:r w:rsidRPr="00AF73CA">
        <w:rPr>
          <w:rFonts w:cs="Arial"/>
          <w:color w:val="78952C"/>
        </w:rPr>
        <w:t>Safe system knowledge and skills training</w:t>
      </w:r>
      <w:bookmarkEnd w:id="5"/>
    </w:p>
    <w:p w14:paraId="632E8D84" w14:textId="0E65709E" w:rsidR="00AF73CA" w:rsidRPr="00AF73CA" w:rsidRDefault="00AF73CA" w:rsidP="00AF73CA">
      <w:pPr>
        <w:pStyle w:val="BodyText"/>
        <w:rPr>
          <w:noProof/>
          <w:color w:val="auto"/>
          <w:kern w:val="2"/>
          <w:lang w:eastAsia="en-AU"/>
          <w14:ligatures w14:val="standardContextual"/>
        </w:rPr>
      </w:pPr>
      <w:r w:rsidRPr="00AF73CA">
        <w:rPr>
          <w:noProof/>
          <w:color w:val="auto"/>
          <w:kern w:val="2"/>
          <w:lang w:eastAsia="en-AU"/>
          <w14:ligatures w14:val="standardContextual"/>
        </w:rPr>
        <w:t>This initiative aims to improve Safe System knowledge for all those in a position to influence road safety outcomes. The initiative focus</w:t>
      </w:r>
      <w:r>
        <w:rPr>
          <w:noProof/>
          <w:color w:val="auto"/>
          <w:kern w:val="2"/>
          <w:lang w:eastAsia="en-AU"/>
          <w14:ligatures w14:val="standardContextual"/>
        </w:rPr>
        <w:t>es</w:t>
      </w:r>
      <w:r w:rsidRPr="00AF73CA">
        <w:rPr>
          <w:noProof/>
          <w:color w:val="auto"/>
          <w:kern w:val="2"/>
          <w:lang w:eastAsia="en-AU"/>
          <w14:ligatures w14:val="standardContextual"/>
        </w:rPr>
        <w:t xml:space="preserve"> on Safe System infrastructure design, including appropriate speed setting, and consist</w:t>
      </w:r>
      <w:r>
        <w:rPr>
          <w:noProof/>
          <w:color w:val="auto"/>
          <w:kern w:val="2"/>
          <w:lang w:eastAsia="en-AU"/>
          <w14:ligatures w14:val="standardContextual"/>
        </w:rPr>
        <w:t>s</w:t>
      </w:r>
      <w:r w:rsidRPr="00AF73CA">
        <w:rPr>
          <w:noProof/>
          <w:color w:val="auto"/>
          <w:kern w:val="2"/>
          <w:lang w:eastAsia="en-AU"/>
          <w14:ligatures w14:val="standardContextual"/>
        </w:rPr>
        <w:t xml:space="preserve"> of technical training sessions, workshops and forums across Tasmania.</w:t>
      </w:r>
    </w:p>
    <w:p w14:paraId="464A366C" w14:textId="77777777" w:rsidR="005B5588" w:rsidRDefault="005B5588">
      <w:pPr>
        <w:rPr>
          <w:rFonts w:cs="Arial"/>
        </w:rPr>
      </w:pPr>
    </w:p>
    <w:p w14:paraId="6A1BEE5E" w14:textId="77777777" w:rsidR="004C2B88" w:rsidRDefault="004C2B88">
      <w:pPr>
        <w:rPr>
          <w:rFonts w:cs="Arial"/>
        </w:rPr>
      </w:pPr>
    </w:p>
    <w:p w14:paraId="0878F10D" w14:textId="10F823DC" w:rsidR="005B5588" w:rsidRDefault="00AF73CA">
      <w:pPr>
        <w:rPr>
          <w:rFonts w:cs="Arial"/>
        </w:rPr>
      </w:pPr>
      <w:r>
        <w:rPr>
          <w:noProof/>
        </w:rPr>
        <w:lastRenderedPageBreak/>
        <w:drawing>
          <wp:inline distT="0" distB="0" distL="0" distR="0" wp14:anchorId="010EB97F" wp14:editId="2802DD7F">
            <wp:extent cx="4695825" cy="514350"/>
            <wp:effectExtent l="0" t="0" r="9525" b="0"/>
            <wp:docPr id="16520727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95825" cy="514350"/>
                    </a:xfrm>
                    <a:prstGeom prst="rect">
                      <a:avLst/>
                    </a:prstGeom>
                    <a:noFill/>
                    <a:ln>
                      <a:noFill/>
                    </a:ln>
                  </pic:spPr>
                </pic:pic>
              </a:graphicData>
            </a:graphic>
          </wp:inline>
        </w:drawing>
      </w:r>
    </w:p>
    <w:p w14:paraId="2ACA0EBF" w14:textId="77777777" w:rsidR="00AF73CA" w:rsidRPr="00AF73CA" w:rsidRDefault="00AF73CA" w:rsidP="00AF73CA">
      <w:pPr>
        <w:pStyle w:val="Heading2"/>
        <w:rPr>
          <w:rFonts w:cs="Arial"/>
          <w:color w:val="78952C"/>
        </w:rPr>
      </w:pPr>
      <w:bookmarkStart w:id="6" w:name="_Toc220926677"/>
      <w:r w:rsidRPr="00AF73CA">
        <w:rPr>
          <w:rFonts w:cs="Arial"/>
          <w:color w:val="78952C"/>
        </w:rPr>
        <w:t>Targeted infrastructure upgrades in high traffic urban areas</w:t>
      </w:r>
      <w:bookmarkEnd w:id="6"/>
      <w:r w:rsidRPr="00AF73CA">
        <w:rPr>
          <w:rFonts w:cs="Arial"/>
          <w:color w:val="78952C"/>
        </w:rPr>
        <w:t xml:space="preserve"> </w:t>
      </w:r>
    </w:p>
    <w:p w14:paraId="24A48257" w14:textId="3788CDB6" w:rsidR="00AF73CA" w:rsidRPr="00AF73CA" w:rsidRDefault="00AF73CA" w:rsidP="00AF73CA">
      <w:pPr>
        <w:pStyle w:val="BodyText"/>
        <w:rPr>
          <w:noProof/>
          <w:color w:val="auto"/>
          <w:kern w:val="2"/>
          <w:lang w:eastAsia="en-AU"/>
          <w14:ligatures w14:val="standardContextual"/>
        </w:rPr>
      </w:pPr>
      <w:r w:rsidRPr="00AF73CA">
        <w:rPr>
          <w:noProof/>
          <w:color w:val="auto"/>
          <w:kern w:val="2"/>
          <w:lang w:eastAsia="en-AU"/>
          <w14:ligatures w14:val="standardContextual"/>
        </w:rPr>
        <w:t>This program provides for delivery of a range of infrastructure safety upgrades to make our towns and cities safer.  This include</w:t>
      </w:r>
      <w:r>
        <w:rPr>
          <w:noProof/>
          <w:color w:val="auto"/>
          <w:kern w:val="2"/>
          <w:lang w:eastAsia="en-AU"/>
          <w14:ligatures w14:val="standardContextual"/>
        </w:rPr>
        <w:t>s</w:t>
      </w:r>
      <w:r w:rsidRPr="00AF73CA">
        <w:rPr>
          <w:noProof/>
          <w:color w:val="auto"/>
          <w:kern w:val="2"/>
          <w:lang w:eastAsia="en-AU"/>
          <w14:ligatures w14:val="standardContextual"/>
        </w:rPr>
        <w:t xml:space="preserve"> shoulder sealing, intersection improvements, safety barriers and pavement marking at high traffic areas. This program targets high volume state roads that are not planned for major investment in the short term.</w:t>
      </w:r>
    </w:p>
    <w:p w14:paraId="4202BCD4" w14:textId="77777777" w:rsidR="00AF73CA" w:rsidRPr="00AF73CA" w:rsidRDefault="00AF73CA" w:rsidP="00AF73CA">
      <w:pPr>
        <w:pStyle w:val="Heading2"/>
        <w:rPr>
          <w:rFonts w:cs="Arial"/>
          <w:color w:val="78952C"/>
        </w:rPr>
      </w:pPr>
      <w:bookmarkStart w:id="7" w:name="_Toc220926678"/>
      <w:r w:rsidRPr="00AF73CA">
        <w:rPr>
          <w:rFonts w:cs="Arial"/>
          <w:color w:val="78952C"/>
        </w:rPr>
        <w:t>Vulnerable Road User Program</w:t>
      </w:r>
      <w:bookmarkEnd w:id="7"/>
    </w:p>
    <w:p w14:paraId="7E12FA70" w14:textId="77777777" w:rsidR="00AF73CA" w:rsidRPr="00AF73CA" w:rsidRDefault="00AF73CA" w:rsidP="00AF73CA">
      <w:pPr>
        <w:pStyle w:val="BodyText"/>
        <w:rPr>
          <w:noProof/>
          <w:color w:val="auto"/>
          <w:kern w:val="2"/>
          <w:lang w:eastAsia="en-AU"/>
          <w14:ligatures w14:val="standardContextual"/>
        </w:rPr>
      </w:pPr>
      <w:r w:rsidRPr="00AF73CA">
        <w:rPr>
          <w:noProof/>
          <w:color w:val="auto"/>
          <w:kern w:val="2"/>
          <w:lang w:eastAsia="en-AU"/>
          <w14:ligatures w14:val="standardContextual"/>
        </w:rPr>
        <w:t xml:space="preserve">The Vulnerable Road User Program (VRUP) is an established grants program which assists local government with the costs of installing safety improvements in built up areas. The aim of the program is to reduce conflict between vehicles and vulnerable road users - cyclists, pedestrians and motorcyclists. </w:t>
      </w:r>
    </w:p>
    <w:p w14:paraId="391E8A55" w14:textId="77777777" w:rsidR="00AF73CA" w:rsidRPr="00AF73CA" w:rsidRDefault="00AF73CA" w:rsidP="00AF73CA">
      <w:pPr>
        <w:pStyle w:val="BodyText"/>
        <w:rPr>
          <w:noProof/>
          <w:color w:val="auto"/>
          <w:kern w:val="2"/>
          <w:lang w:eastAsia="en-AU"/>
          <w14:ligatures w14:val="standardContextual"/>
        </w:rPr>
      </w:pPr>
      <w:r w:rsidRPr="00AF73CA">
        <w:rPr>
          <w:noProof/>
          <w:color w:val="auto"/>
          <w:kern w:val="2"/>
          <w:lang w:eastAsia="en-AU"/>
          <w14:ligatures w14:val="standardContextual"/>
        </w:rPr>
        <w:t xml:space="preserve">Additionally, the program has a focus on increasing Safe System knowledge and capacity in local governments. The funding available under the VRUP was increased from $1 million to 2 million per annum, under the current Action Plan. </w:t>
      </w:r>
    </w:p>
    <w:p w14:paraId="36753441" w14:textId="77777777" w:rsidR="00AF73CA" w:rsidRPr="004C2B88" w:rsidRDefault="00AF73CA" w:rsidP="00AF73CA">
      <w:pPr>
        <w:pStyle w:val="Heading2"/>
        <w:rPr>
          <w:rFonts w:cs="Arial"/>
          <w:color w:val="78952C"/>
        </w:rPr>
      </w:pPr>
      <w:bookmarkStart w:id="8" w:name="_Toc220926679"/>
      <w:r w:rsidRPr="004C2B88">
        <w:rPr>
          <w:rFonts w:cs="Arial"/>
          <w:color w:val="78952C"/>
        </w:rPr>
        <w:t>Community Road Safety Grants Program</w:t>
      </w:r>
      <w:bookmarkEnd w:id="8"/>
    </w:p>
    <w:p w14:paraId="49626A5E" w14:textId="77777777" w:rsidR="00AF73CA" w:rsidRPr="004B6D90" w:rsidRDefault="00AF73CA" w:rsidP="00AF73CA">
      <w:pPr>
        <w:suppressAutoHyphens/>
        <w:rPr>
          <w:rFonts w:eastAsia="Gill Sans MT" w:cs="Arial"/>
          <w:bCs/>
          <w:color w:val="000000"/>
        </w:rPr>
      </w:pPr>
      <w:r w:rsidRPr="004B6D90">
        <w:rPr>
          <w:rFonts w:eastAsia="Gill Sans MT" w:cs="Arial"/>
          <w:bCs/>
          <w:color w:val="000000"/>
        </w:rPr>
        <w:t>The Community Road Safety Grants Program (CRSGP) is an established grants program that aims to build community engagement to address local road safety issues. The program supports local councils, schools, community groups, research institutions and charity organisations to promote road safety at the grass roots level.</w:t>
      </w:r>
    </w:p>
    <w:p w14:paraId="5B15C7BB" w14:textId="77777777" w:rsidR="004C2B88" w:rsidRPr="004C2B88" w:rsidRDefault="004C2B88" w:rsidP="004C2B88">
      <w:pPr>
        <w:pStyle w:val="Heading2"/>
        <w:rPr>
          <w:rFonts w:cs="Arial"/>
          <w:color w:val="78952C"/>
        </w:rPr>
      </w:pPr>
      <w:bookmarkStart w:id="9" w:name="_Toc220926680"/>
      <w:r w:rsidRPr="004C2B88">
        <w:rPr>
          <w:rFonts w:cs="Arial"/>
          <w:color w:val="78952C"/>
        </w:rPr>
        <w:t>Trial of innovative technologies</w:t>
      </w:r>
      <w:bookmarkEnd w:id="9"/>
    </w:p>
    <w:p w14:paraId="6D9C3137" w14:textId="77777777" w:rsidR="004C2B88" w:rsidRPr="004C2B88" w:rsidRDefault="004C2B88" w:rsidP="004C2B88">
      <w:pPr>
        <w:pStyle w:val="BodyText"/>
        <w:rPr>
          <w:rFonts w:eastAsia="Gill Sans MT"/>
          <w:bCs/>
          <w:color w:val="000000"/>
          <w:kern w:val="2"/>
          <w14:ligatures w14:val="standardContextual"/>
        </w:rPr>
      </w:pPr>
      <w:r w:rsidRPr="004C2B88">
        <w:rPr>
          <w:rFonts w:eastAsia="Gill Sans MT"/>
          <w:bCs/>
          <w:color w:val="000000"/>
          <w:kern w:val="2"/>
          <w14:ligatures w14:val="standardContextual"/>
        </w:rPr>
        <w:t>This project will include monitoring, investigation and trialling of new and emerging technology-based approaches to improving safety for vulnerable road users.</w:t>
      </w:r>
    </w:p>
    <w:p w14:paraId="50916731" w14:textId="77777777" w:rsidR="004C2B88" w:rsidRPr="004C2B88" w:rsidRDefault="004C2B88" w:rsidP="004C2B88">
      <w:pPr>
        <w:pStyle w:val="Heading2"/>
        <w:rPr>
          <w:rFonts w:cs="Arial"/>
          <w:color w:val="78952C"/>
        </w:rPr>
      </w:pPr>
      <w:bookmarkStart w:id="10" w:name="_Toc220926681"/>
      <w:r w:rsidRPr="004C2B88">
        <w:rPr>
          <w:rFonts w:cs="Arial"/>
          <w:color w:val="78952C"/>
        </w:rPr>
        <w:t>Innovative infrastructure treatment demonstrations</w:t>
      </w:r>
      <w:bookmarkEnd w:id="10"/>
    </w:p>
    <w:p w14:paraId="7530985E" w14:textId="77777777" w:rsidR="004C2B88" w:rsidRPr="004C2B88" w:rsidRDefault="004C2B88" w:rsidP="004C2B88">
      <w:pPr>
        <w:pStyle w:val="BodyText"/>
        <w:rPr>
          <w:rFonts w:eastAsia="Gill Sans MT"/>
          <w:bCs/>
          <w:color w:val="000000"/>
          <w:kern w:val="2"/>
          <w14:ligatures w14:val="standardContextual"/>
        </w:rPr>
      </w:pPr>
      <w:r w:rsidRPr="004C2B88">
        <w:rPr>
          <w:rFonts w:eastAsia="Gill Sans MT"/>
          <w:bCs/>
          <w:color w:val="000000"/>
          <w:kern w:val="2"/>
          <w14:ligatures w14:val="standardContextual"/>
        </w:rPr>
        <w:t>This project will investigate, trial and demonstrate innovative Safe System urban infrastructure treatments to improve road safety in our urban areas. We will work with local councils to show how Tasmania’s cities and towns can be improved for the benefit of all road users, particularly cyclists and pedestrians.</w:t>
      </w:r>
    </w:p>
    <w:p w14:paraId="64EBBB51" w14:textId="77777777" w:rsidR="005B5588" w:rsidRDefault="005B5588">
      <w:pPr>
        <w:rPr>
          <w:rFonts w:cs="Arial"/>
        </w:rPr>
      </w:pPr>
    </w:p>
    <w:p w14:paraId="795AB00E" w14:textId="6E1D314D" w:rsidR="004C2B88" w:rsidRDefault="004C2B88">
      <w:pPr>
        <w:rPr>
          <w:rFonts w:cs="Arial"/>
        </w:rPr>
      </w:pPr>
      <w:r>
        <w:rPr>
          <w:noProof/>
        </w:rPr>
        <w:drawing>
          <wp:inline distT="0" distB="0" distL="0" distR="0" wp14:anchorId="071781C7" wp14:editId="70F94F28">
            <wp:extent cx="2438400" cy="476250"/>
            <wp:effectExtent l="0" t="0" r="0" b="0"/>
            <wp:docPr id="1755791261" name="Picture 5" descr="A close up of a w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791261" name="Picture 5" descr="A close up of a word&#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0" cy="476250"/>
                    </a:xfrm>
                    <a:prstGeom prst="rect">
                      <a:avLst/>
                    </a:prstGeom>
                    <a:noFill/>
                    <a:ln>
                      <a:noFill/>
                    </a:ln>
                  </pic:spPr>
                </pic:pic>
              </a:graphicData>
            </a:graphic>
          </wp:inline>
        </w:drawing>
      </w:r>
    </w:p>
    <w:p w14:paraId="0B23FAFF" w14:textId="77777777" w:rsidR="004C2B88" w:rsidRPr="004C2B88" w:rsidRDefault="004C2B88" w:rsidP="004C2B88">
      <w:pPr>
        <w:pStyle w:val="Heading2"/>
        <w:rPr>
          <w:rFonts w:cs="Arial"/>
          <w:color w:val="78952C"/>
        </w:rPr>
      </w:pPr>
      <w:bookmarkStart w:id="11" w:name="_Toc220926682"/>
      <w:r w:rsidRPr="004C2B88">
        <w:rPr>
          <w:rFonts w:cs="Arial"/>
          <w:color w:val="78952C"/>
        </w:rPr>
        <w:t>Learner Driver Mentor Program and Driver Mentoring Tasmania</w:t>
      </w:r>
      <w:bookmarkEnd w:id="11"/>
    </w:p>
    <w:p w14:paraId="7E60CEB1" w14:textId="77777777" w:rsidR="004C2B88" w:rsidRPr="004B6D90" w:rsidRDefault="004C2B88" w:rsidP="004C2B88">
      <w:pPr>
        <w:suppressAutoHyphens/>
        <w:spacing w:before="120" w:after="200" w:line="280" w:lineRule="exact"/>
        <w:rPr>
          <w:rFonts w:eastAsia="Gill Sans MT" w:cs="Arial"/>
          <w:bCs/>
          <w:color w:val="000000"/>
        </w:rPr>
      </w:pPr>
      <w:r w:rsidRPr="004B6D90">
        <w:rPr>
          <w:rFonts w:eastAsia="Gill Sans MT" w:cs="Arial"/>
          <w:bCs/>
          <w:color w:val="000000"/>
        </w:rPr>
        <w:t xml:space="preserve">The Learner Driver Mentor Program (LDMP), supported by Driver Mentoring Tasmania (DMT), is a well-established program that supports disadvantaged learner drivers to gain supervised on-road driving hours to gain a licence. DMT supports LDMP providers through peak body support and coordination. </w:t>
      </w:r>
    </w:p>
    <w:p w14:paraId="0700E551" w14:textId="77777777" w:rsidR="004C2B88" w:rsidRPr="004C2B88" w:rsidRDefault="004C2B88" w:rsidP="004C2B88">
      <w:pPr>
        <w:pStyle w:val="Heading2"/>
        <w:rPr>
          <w:rFonts w:cs="Arial"/>
          <w:color w:val="78952C"/>
        </w:rPr>
      </w:pPr>
      <w:bookmarkStart w:id="12" w:name="_Toc220926683"/>
      <w:r w:rsidRPr="004C2B88">
        <w:rPr>
          <w:rFonts w:cs="Arial"/>
          <w:color w:val="78952C"/>
        </w:rPr>
        <w:t>Graduated Licensing System Project</w:t>
      </w:r>
      <w:bookmarkEnd w:id="12"/>
      <w:r w:rsidRPr="004C2B88">
        <w:rPr>
          <w:rFonts w:cs="Arial"/>
          <w:color w:val="78952C"/>
        </w:rPr>
        <w:t xml:space="preserve"> </w:t>
      </w:r>
    </w:p>
    <w:p w14:paraId="486A0B59" w14:textId="77777777" w:rsidR="004C2B88" w:rsidRPr="004C2B88" w:rsidRDefault="004C2B88" w:rsidP="004C2B88">
      <w:pPr>
        <w:pStyle w:val="BodyText"/>
        <w:rPr>
          <w:rFonts w:eastAsia="Gill Sans MT"/>
          <w:bCs/>
          <w:color w:val="000000"/>
          <w:kern w:val="2"/>
          <w14:ligatures w14:val="standardContextual"/>
        </w:rPr>
      </w:pPr>
      <w:r w:rsidRPr="004C2B88">
        <w:rPr>
          <w:rFonts w:eastAsia="Gill Sans MT"/>
          <w:bCs/>
          <w:color w:val="000000"/>
          <w:kern w:val="2"/>
          <w14:ligatures w14:val="standardContextual"/>
        </w:rPr>
        <w:t xml:space="preserve">Changes have been made to the Graduated Licensing System (GLS) for drivers to better protect young and novice drivers and improve the licensing pathway. Young drivers are overrepresented in crash statistics and most at risk when they first get their Ps and start driving solo. The changes to the GLS aim to address this risk and improve road safety outcomes for both young and novice drivers. </w:t>
      </w:r>
    </w:p>
    <w:p w14:paraId="3061756A" w14:textId="77777777" w:rsidR="004C2B88" w:rsidRDefault="004C2B88">
      <w:pPr>
        <w:rPr>
          <w:rFonts w:cs="Arial"/>
        </w:rPr>
      </w:pPr>
    </w:p>
    <w:p w14:paraId="1D0F4C9D" w14:textId="77777777" w:rsidR="004C2B88" w:rsidRDefault="004C2B88">
      <w:pPr>
        <w:rPr>
          <w:rFonts w:cs="Arial"/>
        </w:rPr>
      </w:pPr>
    </w:p>
    <w:p w14:paraId="4B2FE281" w14:textId="77777777" w:rsidR="004C2B88" w:rsidRPr="004C2B88" w:rsidRDefault="004C2B88" w:rsidP="004C2B88">
      <w:pPr>
        <w:pStyle w:val="Heading2"/>
        <w:rPr>
          <w:rFonts w:cs="Arial"/>
          <w:color w:val="78952C"/>
        </w:rPr>
      </w:pPr>
      <w:bookmarkStart w:id="13" w:name="_Toc220926684"/>
      <w:r w:rsidRPr="004C2B88">
        <w:rPr>
          <w:rFonts w:cs="Arial"/>
          <w:color w:val="78952C"/>
        </w:rPr>
        <w:lastRenderedPageBreak/>
        <w:t>Motorcyclist Graduated Licensing System review</w:t>
      </w:r>
      <w:bookmarkEnd w:id="13"/>
    </w:p>
    <w:p w14:paraId="07113CCB" w14:textId="77777777" w:rsidR="004C2B88" w:rsidRPr="004C2B88" w:rsidRDefault="004C2B88" w:rsidP="004C2B88">
      <w:pPr>
        <w:pStyle w:val="BodyText"/>
        <w:rPr>
          <w:noProof/>
          <w:color w:val="auto"/>
          <w:kern w:val="2"/>
          <w:lang w:eastAsia="en-AU"/>
          <w14:ligatures w14:val="standardContextual"/>
        </w:rPr>
      </w:pPr>
      <w:r w:rsidRPr="004C2B88">
        <w:rPr>
          <w:noProof/>
          <w:color w:val="auto"/>
          <w:kern w:val="2"/>
          <w:lang w:eastAsia="en-AU"/>
          <w14:ligatures w14:val="standardContextual"/>
        </w:rPr>
        <w:t>The Tasmanian motorcyclist GLS is being reviewed to identify enhancements to ensure novice motorcyclists are as safe as possible on Tasmanian roads.</w:t>
      </w:r>
    </w:p>
    <w:p w14:paraId="06933014" w14:textId="77777777" w:rsidR="004C2B88" w:rsidRPr="004C2B88" w:rsidRDefault="004C2B88" w:rsidP="004C2B88">
      <w:pPr>
        <w:pStyle w:val="Heading2"/>
        <w:rPr>
          <w:rFonts w:cs="Arial"/>
          <w:color w:val="78952C"/>
        </w:rPr>
      </w:pPr>
      <w:bookmarkStart w:id="14" w:name="_Toc220926685"/>
      <w:r w:rsidRPr="004C2B88">
        <w:rPr>
          <w:rFonts w:cs="Arial"/>
          <w:color w:val="78952C"/>
        </w:rPr>
        <w:t>RYDA program</w:t>
      </w:r>
      <w:bookmarkEnd w:id="14"/>
    </w:p>
    <w:p w14:paraId="57A81927" w14:textId="77777777" w:rsidR="004C2B88" w:rsidRPr="004B6D90" w:rsidRDefault="004C2B88" w:rsidP="004C2B88">
      <w:pPr>
        <w:suppressAutoHyphens/>
        <w:rPr>
          <w:rFonts w:eastAsia="Gill Sans MT" w:cs="Arial"/>
          <w:bCs/>
          <w:color w:val="000000"/>
        </w:rPr>
      </w:pPr>
      <w:r w:rsidRPr="004B6D90">
        <w:rPr>
          <w:rFonts w:eastAsia="Gill Sans MT" w:cs="Arial"/>
          <w:bCs/>
          <w:color w:val="000000"/>
        </w:rPr>
        <w:t xml:space="preserve">RYDA is a one-day interactive road safety education program for Year 10-12 students to assist them to respond positively to the challenges and responsibilities of being a driver or passenger. </w:t>
      </w:r>
      <w:r w:rsidRPr="004B6D90">
        <w:rPr>
          <w:rFonts w:cs="Arial"/>
        </w:rPr>
        <w:t xml:space="preserve"> </w:t>
      </w:r>
      <w:r w:rsidRPr="004B6D90">
        <w:rPr>
          <w:rFonts w:eastAsia="Gill Sans MT" w:cs="Arial"/>
          <w:bCs/>
          <w:color w:val="000000"/>
        </w:rPr>
        <w:t>RYDA’s curriculum consists of six sessions, each focusing on critical aspects of road safety, including speed management, distraction avoidance, and the importance of responsible driving. Professional facilitators, including Tasmania Police and experts from road safety organisations, lead the sessions. Rotary volunteers support the program's operations, handling logistics, coordination with schools, and ensuring smooth delivery across six statewide locations.</w:t>
      </w:r>
    </w:p>
    <w:p w14:paraId="66D9CC3E" w14:textId="77777777" w:rsidR="004C2B88" w:rsidRPr="004B6D90" w:rsidRDefault="004C2B88" w:rsidP="004C2B88">
      <w:pPr>
        <w:suppressAutoHyphens/>
        <w:rPr>
          <w:rFonts w:eastAsia="Gill Sans MT" w:cs="Arial"/>
          <w:bCs/>
          <w:color w:val="000000"/>
        </w:rPr>
      </w:pPr>
      <w:r w:rsidRPr="004B6D90">
        <w:rPr>
          <w:rFonts w:eastAsia="Gill Sans MT" w:cs="Arial"/>
          <w:bCs/>
          <w:color w:val="000000"/>
        </w:rPr>
        <w:t>RYDA has proven to be a transformative experience for students, fostering attitudinal changes towards driving. The program encourages young drivers to think critically about their behaviour on the road, equipping them with the knowledge and skills needed to make safer choices. Additionally, students who participate in RYDA receive a five-hour reduction in the mandatory driving hours required for their learner’s licence, further incentivising participation.</w:t>
      </w:r>
    </w:p>
    <w:p w14:paraId="67B64E98" w14:textId="77777777" w:rsidR="004C2B88" w:rsidRPr="004C2B88" w:rsidRDefault="004C2B88" w:rsidP="004C2B88">
      <w:pPr>
        <w:pStyle w:val="Heading2"/>
        <w:rPr>
          <w:rFonts w:cs="Arial"/>
          <w:color w:val="78952C"/>
        </w:rPr>
      </w:pPr>
      <w:bookmarkStart w:id="15" w:name="_Toc220926686"/>
      <w:r w:rsidRPr="004C2B88">
        <w:rPr>
          <w:rFonts w:cs="Arial"/>
          <w:color w:val="78952C"/>
        </w:rPr>
        <w:t>Driving for Jobs Program</w:t>
      </w:r>
      <w:bookmarkEnd w:id="15"/>
    </w:p>
    <w:p w14:paraId="57F1FF60" w14:textId="1D3124CB" w:rsidR="004C2B88" w:rsidRPr="004C2B88" w:rsidRDefault="004C2B88" w:rsidP="004C2B88">
      <w:pPr>
        <w:pStyle w:val="BodyText"/>
        <w:rPr>
          <w:rFonts w:eastAsia="Gill Sans MT"/>
          <w:bCs/>
          <w:color w:val="000000"/>
          <w:kern w:val="2"/>
          <w14:ligatures w14:val="standardContextual"/>
        </w:rPr>
      </w:pPr>
      <w:r w:rsidRPr="004C2B88">
        <w:rPr>
          <w:rFonts w:eastAsia="Gill Sans MT"/>
          <w:bCs/>
          <w:color w:val="000000"/>
          <w:kern w:val="2"/>
          <w14:ligatures w14:val="standardContextual"/>
        </w:rPr>
        <w:t xml:space="preserve">The Driving for Jobs (DfJ) Program aims to support disadvantaged students who would otherwise be unable to enter and progress through the Graduated Driver Licensing System (GLS). The program provides students at selected schools with the opportunity to increase their road safety knowledge whilst also improving their job readiness.  Students undertake a personalised intensive program with a strong road safety focus including professional on-road driving lessons and participation in the </w:t>
      </w:r>
      <w:r>
        <w:rPr>
          <w:rFonts w:eastAsia="Gill Sans MT"/>
          <w:bCs/>
          <w:color w:val="000000"/>
          <w:kern w:val="2"/>
          <w14:ligatures w14:val="standardContextual"/>
        </w:rPr>
        <w:t>RYDA</w:t>
      </w:r>
      <w:r w:rsidRPr="004C2B88">
        <w:rPr>
          <w:rFonts w:eastAsia="Gill Sans MT"/>
          <w:bCs/>
          <w:color w:val="000000"/>
          <w:kern w:val="2"/>
          <w14:ligatures w14:val="standardContextual"/>
        </w:rPr>
        <w:t xml:space="preserve"> Program.</w:t>
      </w:r>
    </w:p>
    <w:p w14:paraId="60DAE901" w14:textId="77777777" w:rsidR="00DF198C" w:rsidRPr="00DF198C" w:rsidRDefault="00DF198C" w:rsidP="00DF198C">
      <w:pPr>
        <w:pStyle w:val="Heading2"/>
        <w:rPr>
          <w:rFonts w:cs="Arial"/>
          <w:color w:val="78952C"/>
        </w:rPr>
      </w:pPr>
      <w:bookmarkStart w:id="16" w:name="_Toc220926687"/>
      <w:r w:rsidRPr="00DF198C">
        <w:rPr>
          <w:rFonts w:cs="Arial"/>
          <w:color w:val="78952C"/>
        </w:rPr>
        <w:t>RACT education initiatives</w:t>
      </w:r>
      <w:bookmarkEnd w:id="16"/>
    </w:p>
    <w:p w14:paraId="3B30991C" w14:textId="403507E7" w:rsidR="00DF198C" w:rsidRDefault="00DF198C" w:rsidP="00154440">
      <w:pPr>
        <w:suppressAutoHyphens/>
        <w:rPr>
          <w:rFonts w:eastAsia="Gill Sans MT" w:cs="Arial"/>
        </w:rPr>
      </w:pPr>
      <w:r w:rsidRPr="004B6D90">
        <w:rPr>
          <w:rFonts w:eastAsia="Gill Sans MT" w:cs="Arial"/>
          <w:bCs/>
          <w:color w:val="000000"/>
        </w:rPr>
        <w:t>The RACT delivers a range of community and school-based road safety education programs</w:t>
      </w:r>
      <w:r>
        <w:rPr>
          <w:rFonts w:eastAsia="Gill Sans MT" w:cs="Arial"/>
          <w:bCs/>
          <w:color w:val="000000"/>
        </w:rPr>
        <w:t>, including the</w:t>
      </w:r>
      <w:r w:rsidR="00154440">
        <w:rPr>
          <w:rFonts w:eastAsia="Gill Sans MT" w:cs="Arial"/>
          <w:bCs/>
          <w:color w:val="000000"/>
        </w:rPr>
        <w:t xml:space="preserve"> </w:t>
      </w:r>
      <w:r>
        <w:rPr>
          <w:rFonts w:eastAsia="Gill Sans MT" w:cs="Arial"/>
        </w:rPr>
        <w:t xml:space="preserve">‘Years Ahead’ presentations to </w:t>
      </w:r>
      <w:r w:rsidR="00154440">
        <w:rPr>
          <w:rFonts w:eastAsia="Gill Sans MT" w:cs="Arial"/>
        </w:rPr>
        <w:t>seniors in</w:t>
      </w:r>
      <w:r>
        <w:rPr>
          <w:rFonts w:eastAsia="Gill Sans MT" w:cs="Arial"/>
        </w:rPr>
        <w:t xml:space="preserve"> community groups</w:t>
      </w:r>
      <w:r w:rsidR="00154440">
        <w:rPr>
          <w:rFonts w:eastAsia="Gill Sans MT" w:cs="Arial"/>
        </w:rPr>
        <w:t xml:space="preserve">, the </w:t>
      </w:r>
      <w:r>
        <w:rPr>
          <w:rFonts w:eastAsia="Gill Sans MT" w:cs="Arial"/>
        </w:rPr>
        <w:t>‘Dangers of Distractions’ sessions for high school students, and</w:t>
      </w:r>
      <w:r w:rsidR="00154440">
        <w:rPr>
          <w:rFonts w:eastAsia="Gill Sans MT" w:cs="Arial"/>
        </w:rPr>
        <w:t xml:space="preserve"> the</w:t>
      </w:r>
      <w:r>
        <w:rPr>
          <w:rFonts w:eastAsia="Gill Sans MT" w:cs="Arial"/>
        </w:rPr>
        <w:t xml:space="preserve"> ‘RoadSafe’ presentations targeting primary school students.</w:t>
      </w:r>
    </w:p>
    <w:p w14:paraId="56BAE37A" w14:textId="77777777" w:rsidR="003178FB" w:rsidRPr="003178FB" w:rsidRDefault="003178FB" w:rsidP="003178FB">
      <w:pPr>
        <w:pStyle w:val="Heading2"/>
        <w:rPr>
          <w:rFonts w:cs="Arial"/>
          <w:color w:val="78952C"/>
        </w:rPr>
      </w:pPr>
      <w:bookmarkStart w:id="17" w:name="_Toc220926688"/>
      <w:r w:rsidRPr="003178FB">
        <w:rPr>
          <w:rFonts w:cs="Arial"/>
          <w:color w:val="78952C"/>
        </w:rPr>
        <w:t>Real Mates media campaign</w:t>
      </w:r>
      <w:bookmarkEnd w:id="17"/>
    </w:p>
    <w:p w14:paraId="5AB5B45C" w14:textId="77777777" w:rsidR="003178FB" w:rsidRPr="003178FB" w:rsidRDefault="003178FB" w:rsidP="003178FB">
      <w:pPr>
        <w:pStyle w:val="BodyText"/>
        <w:rPr>
          <w:rFonts w:eastAsia="Gill Sans MT"/>
          <w:bCs/>
          <w:color w:val="000000"/>
          <w:kern w:val="2"/>
          <w14:ligatures w14:val="standardContextual"/>
        </w:rPr>
      </w:pPr>
      <w:r w:rsidRPr="003178FB">
        <w:rPr>
          <w:rFonts w:eastAsia="Gill Sans MT"/>
          <w:bCs/>
          <w:color w:val="000000"/>
          <w:kern w:val="2"/>
          <w14:ligatures w14:val="standardContextual"/>
        </w:rPr>
        <w:t>The MAIB-funded Real Mates campaign engages with young men to encourage them to avoid the risks of drink driving by empowering them to speak up and stop a mate from driving after drinking.</w:t>
      </w:r>
    </w:p>
    <w:p w14:paraId="00411726" w14:textId="77777777" w:rsidR="003178FB" w:rsidRPr="003178FB" w:rsidRDefault="003178FB" w:rsidP="003178FB">
      <w:pPr>
        <w:pStyle w:val="Heading2"/>
        <w:rPr>
          <w:rFonts w:cs="Arial"/>
          <w:color w:val="78952C"/>
        </w:rPr>
      </w:pPr>
      <w:bookmarkStart w:id="18" w:name="_Toc220926689"/>
      <w:r w:rsidRPr="003178FB">
        <w:rPr>
          <w:rFonts w:cs="Arial"/>
          <w:color w:val="78952C"/>
        </w:rPr>
        <w:t>Bicycle Network bike education</w:t>
      </w:r>
      <w:bookmarkEnd w:id="18"/>
    </w:p>
    <w:p w14:paraId="5C21B74A" w14:textId="77777777" w:rsidR="003178FB" w:rsidRPr="004B6D90" w:rsidRDefault="003178FB" w:rsidP="003178FB">
      <w:pPr>
        <w:suppressAutoHyphens/>
        <w:rPr>
          <w:rStyle w:val="BodytextBold"/>
          <w:rFonts w:cs="Arial"/>
          <w:b w:val="0"/>
        </w:rPr>
      </w:pPr>
      <w:r w:rsidRPr="004B6D90">
        <w:rPr>
          <w:rFonts w:eastAsia="Gill Sans MT" w:cs="Arial"/>
          <w:bCs/>
          <w:color w:val="000000"/>
        </w:rPr>
        <w:t xml:space="preserve">The </w:t>
      </w:r>
      <w:bookmarkStart w:id="19" w:name="_Hlk140839119"/>
      <w:r w:rsidRPr="004B6D90">
        <w:rPr>
          <w:rFonts w:eastAsia="Gill Sans MT" w:cs="Arial"/>
          <w:bCs/>
          <w:color w:val="000000"/>
        </w:rPr>
        <w:t xml:space="preserve">Bicycle Network delivers the Ride2School </w:t>
      </w:r>
      <w:bookmarkEnd w:id="19"/>
      <w:r w:rsidRPr="004B6D90">
        <w:rPr>
          <w:rFonts w:eastAsia="Gill Sans MT" w:cs="Arial"/>
          <w:bCs/>
          <w:color w:val="000000"/>
        </w:rPr>
        <w:t>program designed to promote safe cycling habits, road safety awareness, and positive road-sharing behaviour among primary-aged students. Through engaging educational sessions, the program encourages young students to embrace cycling as a safe and sustainable mode of transport.</w:t>
      </w:r>
    </w:p>
    <w:p w14:paraId="40378480" w14:textId="77777777" w:rsidR="003178FB" w:rsidRPr="003178FB" w:rsidRDefault="003178FB" w:rsidP="003178FB">
      <w:pPr>
        <w:pStyle w:val="Heading2"/>
        <w:rPr>
          <w:rFonts w:cs="Arial"/>
          <w:color w:val="78952C"/>
        </w:rPr>
      </w:pPr>
      <w:bookmarkStart w:id="20" w:name="_Toc220926690"/>
      <w:r w:rsidRPr="003178FB">
        <w:rPr>
          <w:rFonts w:cs="Arial"/>
          <w:color w:val="78952C"/>
        </w:rPr>
        <w:t>Safety around schools</w:t>
      </w:r>
      <w:bookmarkEnd w:id="20"/>
    </w:p>
    <w:p w14:paraId="2CE2E8EF" w14:textId="519EADA0" w:rsidR="003178FB" w:rsidRPr="003178FB" w:rsidRDefault="003178FB" w:rsidP="003178FB">
      <w:pPr>
        <w:pStyle w:val="BodyText"/>
        <w:rPr>
          <w:rFonts w:eastAsia="Gill Sans MT"/>
          <w:bCs/>
          <w:color w:val="000000"/>
          <w:kern w:val="2"/>
          <w14:ligatures w14:val="standardContextual"/>
        </w:rPr>
      </w:pPr>
      <w:r w:rsidRPr="003178FB">
        <w:rPr>
          <w:rFonts w:eastAsia="Gill Sans MT"/>
          <w:bCs/>
          <w:color w:val="000000"/>
          <w:kern w:val="2"/>
          <w14:ligatures w14:val="standardContextual"/>
        </w:rPr>
        <w:t xml:space="preserve">Safety around schools is promoted through designated crossings, lower speed zones, more than 100 school crossing patrol officers and public education.  The current </w:t>
      </w:r>
      <w:r>
        <w:rPr>
          <w:rFonts w:eastAsia="Gill Sans MT"/>
          <w:bCs/>
          <w:color w:val="000000"/>
          <w:kern w:val="2"/>
          <w14:ligatures w14:val="standardContextual"/>
        </w:rPr>
        <w:t>s</w:t>
      </w:r>
      <w:r w:rsidRPr="003178FB">
        <w:rPr>
          <w:rFonts w:eastAsia="Gill Sans MT"/>
          <w:bCs/>
          <w:color w:val="000000"/>
          <w:kern w:val="2"/>
          <w14:ligatures w14:val="standardContextual"/>
        </w:rPr>
        <w:t xml:space="preserve">afety around </w:t>
      </w:r>
      <w:r>
        <w:rPr>
          <w:rFonts w:eastAsia="Gill Sans MT"/>
          <w:bCs/>
          <w:color w:val="000000"/>
          <w:kern w:val="2"/>
          <w14:ligatures w14:val="standardContextual"/>
        </w:rPr>
        <w:t>s</w:t>
      </w:r>
      <w:r w:rsidRPr="003178FB">
        <w:rPr>
          <w:rFonts w:eastAsia="Gill Sans MT"/>
          <w:bCs/>
          <w:color w:val="000000"/>
          <w:kern w:val="2"/>
          <w14:ligatures w14:val="standardContextual"/>
        </w:rPr>
        <w:t xml:space="preserve">chools project, including the </w:t>
      </w:r>
      <w:r>
        <w:rPr>
          <w:rFonts w:eastAsia="Gill Sans MT"/>
          <w:bCs/>
          <w:color w:val="000000"/>
          <w:kern w:val="2"/>
          <w14:ligatures w14:val="standardContextual"/>
        </w:rPr>
        <w:t>‘</w:t>
      </w:r>
      <w:r w:rsidRPr="003178FB">
        <w:rPr>
          <w:rFonts w:eastAsia="Gill Sans MT"/>
          <w:bCs/>
          <w:color w:val="000000"/>
          <w:kern w:val="2"/>
          <w14:ligatures w14:val="standardContextual"/>
        </w:rPr>
        <w:t>Love 40</w:t>
      </w:r>
      <w:r>
        <w:rPr>
          <w:rFonts w:eastAsia="Gill Sans MT"/>
          <w:bCs/>
          <w:color w:val="000000"/>
          <w:kern w:val="2"/>
          <w14:ligatures w14:val="standardContextual"/>
        </w:rPr>
        <w:t>’</w:t>
      </w:r>
      <w:r w:rsidRPr="003178FB">
        <w:rPr>
          <w:rFonts w:eastAsia="Gill Sans MT"/>
          <w:bCs/>
          <w:color w:val="000000"/>
          <w:kern w:val="2"/>
          <w14:ligatures w14:val="standardContextual"/>
        </w:rPr>
        <w:t xml:space="preserve"> campaign, encourages drivers to lower their speed and keep a look out for children in school zones and around buses.</w:t>
      </w:r>
    </w:p>
    <w:p w14:paraId="006E4869" w14:textId="77777777" w:rsidR="003178FB" w:rsidRPr="003178FB" w:rsidRDefault="003178FB" w:rsidP="003178FB">
      <w:pPr>
        <w:pStyle w:val="Heading2"/>
        <w:rPr>
          <w:rFonts w:cs="Arial"/>
          <w:color w:val="78952C"/>
        </w:rPr>
      </w:pPr>
      <w:bookmarkStart w:id="21" w:name="_Toc220926691"/>
      <w:r w:rsidRPr="003178FB">
        <w:rPr>
          <w:rFonts w:cs="Arial"/>
          <w:color w:val="78952C"/>
        </w:rPr>
        <w:t>Kidsafe child restraint check program</w:t>
      </w:r>
      <w:bookmarkEnd w:id="21"/>
    </w:p>
    <w:p w14:paraId="21DC85DD" w14:textId="29E803F9" w:rsidR="003178FB" w:rsidRPr="004B6D90" w:rsidRDefault="003178FB" w:rsidP="003178FB">
      <w:pPr>
        <w:suppressAutoHyphens/>
        <w:rPr>
          <w:rFonts w:eastAsia="Gill Sans MT" w:cs="Arial"/>
          <w:bCs/>
          <w:color w:val="000000"/>
        </w:rPr>
      </w:pPr>
      <w:r w:rsidRPr="004B6D90">
        <w:rPr>
          <w:rFonts w:eastAsia="Gill Sans MT" w:cs="Arial"/>
          <w:bCs/>
          <w:color w:val="000000"/>
        </w:rPr>
        <w:t xml:space="preserve">Kidsafe Tasmania </w:t>
      </w:r>
      <w:bookmarkStart w:id="22" w:name="_Hlk148702465"/>
      <w:r w:rsidRPr="004B6D90">
        <w:rPr>
          <w:rFonts w:eastAsia="Gill Sans MT" w:cs="Arial"/>
          <w:bCs/>
          <w:color w:val="000000"/>
        </w:rPr>
        <w:t xml:space="preserve">conducts free child restraint checking </w:t>
      </w:r>
      <w:bookmarkEnd w:id="22"/>
      <w:r w:rsidRPr="004B6D90">
        <w:rPr>
          <w:rFonts w:eastAsia="Gill Sans MT" w:cs="Arial"/>
          <w:bCs/>
          <w:color w:val="000000"/>
        </w:rPr>
        <w:t>and training sessions for professionals to ensure young children are safely and lawfully seated and restrained in cars. Kidsafe also distribute</w:t>
      </w:r>
      <w:r>
        <w:rPr>
          <w:rFonts w:eastAsia="Gill Sans MT" w:cs="Arial"/>
          <w:bCs/>
          <w:color w:val="000000"/>
        </w:rPr>
        <w:t>s</w:t>
      </w:r>
      <w:r w:rsidRPr="004B6D90">
        <w:rPr>
          <w:rFonts w:eastAsia="Gill Sans MT" w:cs="Arial"/>
          <w:bCs/>
          <w:color w:val="000000"/>
        </w:rPr>
        <w:t xml:space="preserve"> and promote</w:t>
      </w:r>
      <w:r>
        <w:rPr>
          <w:rFonts w:eastAsia="Gill Sans MT" w:cs="Arial"/>
          <w:bCs/>
          <w:color w:val="000000"/>
        </w:rPr>
        <w:t>s</w:t>
      </w:r>
      <w:r w:rsidRPr="004B6D90">
        <w:rPr>
          <w:rFonts w:eastAsia="Gill Sans MT" w:cs="Arial"/>
          <w:bCs/>
          <w:color w:val="000000"/>
        </w:rPr>
        <w:t xml:space="preserve"> educational materials to inform the public of the correct child restraint type for a child’s age and size.</w:t>
      </w:r>
    </w:p>
    <w:p w14:paraId="1C3A8520" w14:textId="77777777" w:rsidR="004C2B88" w:rsidRDefault="004C2B88">
      <w:pPr>
        <w:rPr>
          <w:rFonts w:cs="Arial"/>
        </w:rPr>
      </w:pPr>
    </w:p>
    <w:p w14:paraId="039A42AF" w14:textId="77777777" w:rsidR="003178FB" w:rsidRPr="003178FB" w:rsidRDefault="003178FB" w:rsidP="003178FB">
      <w:pPr>
        <w:pStyle w:val="Heading2"/>
        <w:rPr>
          <w:rFonts w:cs="Arial"/>
          <w:color w:val="78952C"/>
        </w:rPr>
      </w:pPr>
      <w:bookmarkStart w:id="23" w:name="_Toc220926692"/>
      <w:r w:rsidRPr="003178FB">
        <w:rPr>
          <w:rFonts w:cs="Arial"/>
          <w:color w:val="78952C"/>
        </w:rPr>
        <w:lastRenderedPageBreak/>
        <w:t>Full Gear motorcycle safety project</w:t>
      </w:r>
      <w:bookmarkEnd w:id="23"/>
    </w:p>
    <w:p w14:paraId="4FFCE45A" w14:textId="5083037B" w:rsidR="003178FB" w:rsidRPr="004B6D90" w:rsidRDefault="003178FB" w:rsidP="003178FB">
      <w:pPr>
        <w:suppressAutoHyphens/>
        <w:rPr>
          <w:rFonts w:eastAsia="Gill Sans MT" w:cs="Arial"/>
          <w:bCs/>
          <w:color w:val="000000"/>
        </w:rPr>
      </w:pPr>
      <w:r w:rsidRPr="004B6D90">
        <w:rPr>
          <w:rFonts w:eastAsia="Gill Sans MT" w:cs="Arial"/>
          <w:bCs/>
          <w:color w:val="000000"/>
        </w:rPr>
        <w:t>The Glenorchy City Council, in partnership with Bucaan House, delivers its successful Full Gear motorcycle safety project, which helps at-risk young motorcycle riders to enter the licensing system and adopt safe riding practices.</w:t>
      </w:r>
    </w:p>
    <w:p w14:paraId="2EC1BE9D" w14:textId="77777777" w:rsidR="003178FB" w:rsidRPr="003178FB" w:rsidRDefault="003178FB" w:rsidP="003178FB">
      <w:pPr>
        <w:pStyle w:val="Heading2"/>
        <w:rPr>
          <w:rFonts w:cs="Arial"/>
          <w:color w:val="78952C"/>
        </w:rPr>
      </w:pPr>
      <w:bookmarkStart w:id="24" w:name="_Toc195536096"/>
      <w:bookmarkStart w:id="25" w:name="_Toc220926693"/>
      <w:r w:rsidRPr="003178FB">
        <w:rPr>
          <w:rFonts w:cs="Arial"/>
          <w:color w:val="78952C"/>
        </w:rPr>
        <w:t>RACT Youth Road Safety Program</w:t>
      </w:r>
      <w:bookmarkEnd w:id="24"/>
      <w:bookmarkEnd w:id="25"/>
    </w:p>
    <w:p w14:paraId="59BA4C6C" w14:textId="14F2B915" w:rsidR="003178FB" w:rsidRPr="00173302" w:rsidRDefault="003178FB" w:rsidP="003178FB">
      <w:pPr>
        <w:pStyle w:val="BodyText"/>
        <w:rPr>
          <w:rFonts w:cs="Arial"/>
          <w:color w:val="auto"/>
        </w:rPr>
      </w:pPr>
      <w:r w:rsidRPr="00173302">
        <w:rPr>
          <w:rFonts w:cs="Arial"/>
          <w:color w:val="auto"/>
        </w:rPr>
        <w:t>The Youth Road Safety program is a five-year comprehensive road safety education program funded through an $8 million election commitment</w:t>
      </w:r>
      <w:r>
        <w:rPr>
          <w:rFonts w:cs="Arial"/>
          <w:color w:val="auto"/>
        </w:rPr>
        <w:t xml:space="preserve"> and is being developed by the Royal Automobile Club of Tasmania (RACT)</w:t>
      </w:r>
      <w:r w:rsidRPr="00173302">
        <w:rPr>
          <w:rFonts w:cs="Arial"/>
          <w:color w:val="auto"/>
        </w:rPr>
        <w:t xml:space="preserve">. This initiative aims to drive down rates of serious injury and death among young drivers, who are overrepresented in our road trauma statistics. </w:t>
      </w:r>
    </w:p>
    <w:p w14:paraId="1D7A0232" w14:textId="77777777" w:rsidR="004C2B88" w:rsidRDefault="004C2B88">
      <w:pPr>
        <w:rPr>
          <w:rFonts w:cs="Arial"/>
        </w:rPr>
      </w:pPr>
    </w:p>
    <w:p w14:paraId="26548C45" w14:textId="7EC17E3A" w:rsidR="004C2B88" w:rsidRDefault="004908B7">
      <w:pPr>
        <w:rPr>
          <w:rFonts w:cs="Arial"/>
        </w:rPr>
      </w:pPr>
      <w:r>
        <w:rPr>
          <w:noProof/>
        </w:rPr>
        <w:drawing>
          <wp:inline distT="0" distB="0" distL="0" distR="0" wp14:anchorId="7467B5BD" wp14:editId="60147925">
            <wp:extent cx="3209925" cy="495300"/>
            <wp:effectExtent l="0" t="0" r="9525" b="0"/>
            <wp:docPr id="893011744" name="Picture 6"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011744" name="Picture 6" descr="A close up of a sign&#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09925" cy="495300"/>
                    </a:xfrm>
                    <a:prstGeom prst="rect">
                      <a:avLst/>
                    </a:prstGeom>
                    <a:noFill/>
                    <a:ln>
                      <a:noFill/>
                    </a:ln>
                  </pic:spPr>
                </pic:pic>
              </a:graphicData>
            </a:graphic>
          </wp:inline>
        </w:drawing>
      </w:r>
    </w:p>
    <w:p w14:paraId="5CC96019" w14:textId="77777777" w:rsidR="004908B7" w:rsidRPr="004908B7" w:rsidRDefault="004908B7" w:rsidP="004908B7">
      <w:pPr>
        <w:pStyle w:val="Heading2"/>
        <w:rPr>
          <w:rFonts w:cs="Arial"/>
          <w:color w:val="78952C"/>
        </w:rPr>
      </w:pPr>
      <w:bookmarkStart w:id="26" w:name="_Toc220926694"/>
      <w:r w:rsidRPr="004908B7">
        <w:rPr>
          <w:rFonts w:cs="Arial"/>
          <w:color w:val="78952C"/>
        </w:rPr>
        <w:t>Inattention and distraction</w:t>
      </w:r>
      <w:bookmarkEnd w:id="26"/>
    </w:p>
    <w:p w14:paraId="347875DA" w14:textId="100A1CB5" w:rsidR="004908B7" w:rsidRPr="004908B7" w:rsidRDefault="004908B7" w:rsidP="004908B7">
      <w:pPr>
        <w:pStyle w:val="BodyText"/>
        <w:rPr>
          <w:color w:val="auto"/>
        </w:rPr>
      </w:pPr>
      <w:r w:rsidRPr="004908B7">
        <w:rPr>
          <w:color w:val="auto"/>
        </w:rPr>
        <w:t>Inattention and distraction are concerning causes of serious casualty crashes and may have a far greater impact than current data suggests.  There are a number of research projects and enforcement initiatives that are being used to address this issue.  This project include</w:t>
      </w:r>
      <w:r>
        <w:rPr>
          <w:color w:val="auto"/>
        </w:rPr>
        <w:t>s</w:t>
      </w:r>
      <w:r w:rsidRPr="004908B7">
        <w:rPr>
          <w:color w:val="auto"/>
        </w:rPr>
        <w:t xml:space="preserve"> consideration of emerging strategies for tackling distraction, encouraging compliance through enforcement and influencing driver behaviour through public education campaigns.</w:t>
      </w:r>
    </w:p>
    <w:p w14:paraId="41FF50AC" w14:textId="77777777" w:rsidR="004908B7" w:rsidRPr="004908B7" w:rsidRDefault="004908B7" w:rsidP="004908B7">
      <w:pPr>
        <w:pStyle w:val="Heading2"/>
        <w:rPr>
          <w:rFonts w:cs="Arial"/>
          <w:color w:val="78952C"/>
        </w:rPr>
      </w:pPr>
      <w:bookmarkStart w:id="27" w:name="_Toc220926695"/>
      <w:r w:rsidRPr="004908B7">
        <w:rPr>
          <w:rFonts w:cs="Arial"/>
          <w:color w:val="78952C"/>
        </w:rPr>
        <w:t>Safe behaviour campaigns</w:t>
      </w:r>
      <w:bookmarkEnd w:id="27"/>
    </w:p>
    <w:p w14:paraId="7AC6B4F7" w14:textId="44C6D678" w:rsidR="004908B7" w:rsidRPr="004908B7" w:rsidRDefault="004908B7" w:rsidP="004908B7">
      <w:pPr>
        <w:pStyle w:val="BodyText"/>
        <w:rPr>
          <w:color w:val="auto"/>
        </w:rPr>
      </w:pPr>
      <w:r w:rsidRPr="004908B7">
        <w:rPr>
          <w:color w:val="auto"/>
        </w:rPr>
        <w:t xml:space="preserve">Targeted media campaigns continue to </w:t>
      </w:r>
      <w:r>
        <w:rPr>
          <w:color w:val="auto"/>
        </w:rPr>
        <w:t xml:space="preserve">be developed to </w:t>
      </w:r>
      <w:r w:rsidRPr="004908B7">
        <w:rPr>
          <w:color w:val="auto"/>
        </w:rPr>
        <w:t>educate people about high-risk behaviours and to highlight the dangers of the ‘Fatal Five’.</w:t>
      </w:r>
    </w:p>
    <w:p w14:paraId="4E5038A9" w14:textId="77777777" w:rsidR="004908B7" w:rsidRPr="004908B7" w:rsidRDefault="004908B7" w:rsidP="004908B7">
      <w:pPr>
        <w:pStyle w:val="Heading2"/>
        <w:rPr>
          <w:rFonts w:cs="Arial"/>
          <w:color w:val="78952C"/>
        </w:rPr>
      </w:pPr>
      <w:bookmarkStart w:id="28" w:name="_Toc220926696"/>
      <w:r w:rsidRPr="004908B7">
        <w:rPr>
          <w:rFonts w:cs="Arial"/>
          <w:color w:val="78952C"/>
        </w:rPr>
        <w:t>Mandatory Alcohol Interlock Program (MAIP)</w:t>
      </w:r>
      <w:bookmarkEnd w:id="28"/>
    </w:p>
    <w:p w14:paraId="769A83CF" w14:textId="77777777" w:rsidR="004908B7" w:rsidRPr="004908B7" w:rsidRDefault="004908B7" w:rsidP="004908B7">
      <w:pPr>
        <w:pStyle w:val="BodyText"/>
        <w:rPr>
          <w:color w:val="auto"/>
        </w:rPr>
      </w:pPr>
      <w:r w:rsidRPr="004908B7">
        <w:rPr>
          <w:color w:val="auto"/>
        </w:rPr>
        <w:t>The MAIP aims to have repeat and high-level drink driving offenders demonstrate they are able to separate their drinking from driving through the installation of an alcohol interlock in their vehicle.  New measures will be introduced to increase participation in the MAIP.</w:t>
      </w:r>
    </w:p>
    <w:p w14:paraId="0F61CC5C" w14:textId="77777777" w:rsidR="004908B7" w:rsidRPr="004908B7" w:rsidRDefault="004908B7" w:rsidP="004908B7">
      <w:pPr>
        <w:pStyle w:val="Heading2"/>
        <w:rPr>
          <w:rFonts w:cs="Arial"/>
          <w:color w:val="78952C"/>
        </w:rPr>
      </w:pPr>
      <w:bookmarkStart w:id="29" w:name="_Toc220926697"/>
      <w:r w:rsidRPr="004908B7">
        <w:rPr>
          <w:rFonts w:cs="Arial"/>
          <w:color w:val="78952C"/>
        </w:rPr>
        <w:t>Protective clothing for motorcyclists</w:t>
      </w:r>
      <w:bookmarkEnd w:id="29"/>
    </w:p>
    <w:p w14:paraId="35E98DF6" w14:textId="77777777" w:rsidR="004908B7" w:rsidRPr="004908B7" w:rsidRDefault="004908B7" w:rsidP="004908B7">
      <w:pPr>
        <w:pStyle w:val="BodyText"/>
        <w:rPr>
          <w:color w:val="auto"/>
        </w:rPr>
      </w:pPr>
      <w:r w:rsidRPr="004908B7">
        <w:rPr>
          <w:color w:val="auto"/>
        </w:rPr>
        <w:t>Motorcyclists are overrepresented in Tasmania’s road trauma figures.  Motorcyclists are vulnerable road users due to a lack of physical protection.  Protective clothing can reduce injury severity in the event of a crash.  Tasmania is a funding member of MotoCAP.  MotoCAP provides safety assessment star ratings for protective clothing and prepares education materials for motorcyclists.</w:t>
      </w:r>
    </w:p>
    <w:p w14:paraId="7708D0ED" w14:textId="77777777" w:rsidR="00F2045B" w:rsidRPr="00F2045B" w:rsidRDefault="00F2045B" w:rsidP="00F2045B">
      <w:pPr>
        <w:pStyle w:val="Heading2"/>
        <w:rPr>
          <w:rFonts w:cs="Arial"/>
          <w:color w:val="78952C"/>
        </w:rPr>
      </w:pPr>
      <w:bookmarkStart w:id="30" w:name="_Toc220926698"/>
      <w:r w:rsidRPr="00F2045B">
        <w:rPr>
          <w:rFonts w:cs="Arial"/>
          <w:color w:val="78952C"/>
        </w:rPr>
        <w:t>Road safety penalties review</w:t>
      </w:r>
      <w:bookmarkEnd w:id="30"/>
    </w:p>
    <w:p w14:paraId="2844065D" w14:textId="77777777" w:rsidR="00F2045B" w:rsidRPr="00F2045B" w:rsidRDefault="00F2045B" w:rsidP="00F2045B">
      <w:pPr>
        <w:pStyle w:val="BodyText"/>
        <w:rPr>
          <w:color w:val="auto"/>
        </w:rPr>
      </w:pPr>
      <w:r w:rsidRPr="00F2045B">
        <w:rPr>
          <w:color w:val="auto"/>
        </w:rPr>
        <w:t>For enforcement activities to improve safety on our roads, they need to be backed up with appropriate penalties.  Tasmania’s road safety penalties will be reviewed to ensure they are up-to-date and provide an appropriate deterrence to those who break the rules and put themselves and others at risk.</w:t>
      </w:r>
    </w:p>
    <w:p w14:paraId="1640CF11" w14:textId="77777777" w:rsidR="00F2045B" w:rsidRPr="00F2045B" w:rsidRDefault="00F2045B" w:rsidP="00F2045B">
      <w:pPr>
        <w:pStyle w:val="Heading2"/>
        <w:rPr>
          <w:rFonts w:cs="Arial"/>
          <w:color w:val="78952C"/>
        </w:rPr>
      </w:pPr>
      <w:bookmarkStart w:id="31" w:name="_Toc190151917"/>
      <w:r w:rsidRPr="00F2045B">
        <w:rPr>
          <w:rFonts w:cs="Arial"/>
          <w:color w:val="78952C"/>
        </w:rPr>
        <w:t>Speed enforcement strategy</w:t>
      </w:r>
      <w:bookmarkEnd w:id="31"/>
    </w:p>
    <w:p w14:paraId="4F547F77" w14:textId="77777777" w:rsidR="00F2045B" w:rsidRPr="00F2045B" w:rsidRDefault="00F2045B" w:rsidP="00F2045B">
      <w:pPr>
        <w:pStyle w:val="BodyText"/>
      </w:pPr>
      <w:r w:rsidRPr="00F2045B">
        <w:t xml:space="preserve">As one of the primary ‘fatal five’ contributory factors, speeding is directly addressed within the Tasmania Police Safe Roads Strategy 2024-2026.  </w:t>
      </w:r>
    </w:p>
    <w:p w14:paraId="77AACC39" w14:textId="77777777" w:rsidR="00F2045B" w:rsidRPr="00F2045B" w:rsidRDefault="00F2045B" w:rsidP="00F2045B">
      <w:pPr>
        <w:pStyle w:val="BodyText"/>
        <w:rPr>
          <w:color w:val="auto"/>
        </w:rPr>
      </w:pPr>
      <w:r w:rsidRPr="00F2045B">
        <w:t>The Strategy directs</w:t>
      </w:r>
      <w:r w:rsidRPr="00F2045B">
        <w:rPr>
          <w:color w:val="auto"/>
        </w:rPr>
        <w:t xml:space="preserve"> enhanced speed enforcement strategies and techniques to increase the rate of detection and increase the perception that offending drivers and riders will be caught, through the coordination of high-visibility speed enforcement in high-risk areas across all police districts.  </w:t>
      </w:r>
    </w:p>
    <w:p w14:paraId="625F0AAA" w14:textId="77777777" w:rsidR="00F2045B" w:rsidRPr="00F2045B" w:rsidRDefault="00F2045B" w:rsidP="00F2045B">
      <w:pPr>
        <w:pStyle w:val="Heading2"/>
        <w:rPr>
          <w:rFonts w:cs="Arial"/>
          <w:color w:val="78952C"/>
        </w:rPr>
      </w:pPr>
      <w:bookmarkStart w:id="32" w:name="_Toc220926700"/>
      <w:r w:rsidRPr="00F2045B">
        <w:rPr>
          <w:rFonts w:cs="Arial"/>
          <w:color w:val="78952C"/>
        </w:rPr>
        <w:lastRenderedPageBreak/>
        <w:t>Enforcement of high-risk behaviours</w:t>
      </w:r>
      <w:bookmarkEnd w:id="32"/>
    </w:p>
    <w:p w14:paraId="73290EB2" w14:textId="4B3D8916" w:rsidR="00F2045B" w:rsidRPr="00F2045B" w:rsidRDefault="00F2045B" w:rsidP="00F2045B">
      <w:pPr>
        <w:pStyle w:val="BodyText"/>
        <w:rPr>
          <w:color w:val="auto"/>
        </w:rPr>
      </w:pPr>
      <w:r w:rsidRPr="00F2045B">
        <w:rPr>
          <w:color w:val="auto"/>
        </w:rPr>
        <w:t>To reduce high-risk behaviours and increase compliant road user behaviour, State Growth and Tasmania Police work collaboratively to investigate and introduce new enforcement techniques and technologies to detect high-risk behaviours that address the ‘fatal five’, including mobile phone use, speeding and failure to wear a seatbelt.</w:t>
      </w:r>
    </w:p>
    <w:p w14:paraId="344FA7FA" w14:textId="77777777" w:rsidR="00B3208D" w:rsidRPr="00B3208D" w:rsidRDefault="00B3208D" w:rsidP="00B3208D">
      <w:pPr>
        <w:pStyle w:val="Heading2"/>
        <w:rPr>
          <w:rFonts w:cs="Arial"/>
          <w:color w:val="78952C"/>
        </w:rPr>
      </w:pPr>
      <w:bookmarkStart w:id="33" w:name="_Toc220926701"/>
      <w:r w:rsidRPr="00B3208D">
        <w:rPr>
          <w:rFonts w:cs="Arial"/>
          <w:color w:val="78952C"/>
        </w:rPr>
        <w:t>Automated Traffic Enforcement Program</w:t>
      </w:r>
      <w:bookmarkEnd w:id="33"/>
    </w:p>
    <w:p w14:paraId="6EEC0147" w14:textId="170017D0" w:rsidR="00B3208D" w:rsidRPr="004B6D90" w:rsidRDefault="00B3208D" w:rsidP="00B3208D">
      <w:pPr>
        <w:pStyle w:val="BodyText"/>
        <w:rPr>
          <w:rFonts w:cs="Arial"/>
          <w:bCs/>
        </w:rPr>
      </w:pPr>
      <w:r w:rsidRPr="004B6D90">
        <w:rPr>
          <w:rFonts w:cs="Arial"/>
          <w:bCs/>
        </w:rPr>
        <w:t>Automated Traffic Enforcement (ATE) (ie</w:t>
      </w:r>
      <w:r>
        <w:rPr>
          <w:rFonts w:cs="Arial"/>
          <w:bCs/>
        </w:rPr>
        <w:t>.</w:t>
      </w:r>
      <w:r w:rsidRPr="004B6D90">
        <w:rPr>
          <w:rFonts w:cs="Arial"/>
          <w:bCs/>
        </w:rPr>
        <w:t xml:space="preserve"> speed cameras) </w:t>
      </w:r>
      <w:r>
        <w:rPr>
          <w:rFonts w:cs="Arial"/>
          <w:bCs/>
        </w:rPr>
        <w:t>has been</w:t>
      </w:r>
      <w:r w:rsidRPr="004B6D90">
        <w:rPr>
          <w:rFonts w:cs="Arial"/>
          <w:bCs/>
        </w:rPr>
        <w:t xml:space="preserve"> relatively underutilised as a deterrence and enforcement mechanism in Tasmania. This project investigates proven and emerging camera technologies for use at high-risk locations and across the entire road network.</w:t>
      </w:r>
    </w:p>
    <w:p w14:paraId="3429563F" w14:textId="77777777" w:rsidR="00104745" w:rsidRPr="00104745" w:rsidRDefault="00104745" w:rsidP="00104745">
      <w:pPr>
        <w:pStyle w:val="Heading2"/>
        <w:rPr>
          <w:rFonts w:cs="Arial"/>
          <w:color w:val="78952C"/>
        </w:rPr>
      </w:pPr>
      <w:bookmarkStart w:id="34" w:name="_Toc220926702"/>
      <w:r w:rsidRPr="00104745">
        <w:rPr>
          <w:rFonts w:cs="Arial"/>
          <w:color w:val="78952C"/>
        </w:rPr>
        <w:t>High-risk motorcycling enforcement</w:t>
      </w:r>
      <w:bookmarkEnd w:id="34"/>
    </w:p>
    <w:p w14:paraId="30DE71F3" w14:textId="77777777" w:rsidR="00104745" w:rsidRPr="00104745" w:rsidRDefault="00104745" w:rsidP="00104745">
      <w:pPr>
        <w:pStyle w:val="BodyText"/>
        <w:rPr>
          <w:color w:val="auto"/>
        </w:rPr>
      </w:pPr>
      <w:r w:rsidRPr="00104745">
        <w:rPr>
          <w:color w:val="auto"/>
        </w:rPr>
        <w:t>Speed is a factor in at least a quarter of motorcyclist serious casualties.  Speed cameras offer no deterrence to motorcyclists, whose numberplates are mounted only on the back.  Introduction of rear-facing speed cameras will improve detection and deterrence of speeding.  This is being considered as part of the Automated Traffic Enforcement Program.</w:t>
      </w:r>
    </w:p>
    <w:p w14:paraId="75A965A1" w14:textId="77777777" w:rsidR="00104745" w:rsidRPr="00104745" w:rsidRDefault="00104745" w:rsidP="00104745">
      <w:pPr>
        <w:pStyle w:val="Heading2"/>
        <w:rPr>
          <w:rFonts w:cs="Arial"/>
          <w:color w:val="78952C"/>
        </w:rPr>
      </w:pPr>
      <w:bookmarkStart w:id="35" w:name="_Toc220926703"/>
      <w:r w:rsidRPr="00104745">
        <w:rPr>
          <w:rFonts w:cs="Arial"/>
          <w:color w:val="78952C"/>
        </w:rPr>
        <w:t>Road Rules Awareness</w:t>
      </w:r>
      <w:bookmarkEnd w:id="35"/>
    </w:p>
    <w:p w14:paraId="7EACD0F0" w14:textId="4F222E77" w:rsidR="00104745" w:rsidRPr="00104745" w:rsidRDefault="00104745" w:rsidP="00104745">
      <w:pPr>
        <w:pStyle w:val="BodyText"/>
        <w:rPr>
          <w:bCs/>
        </w:rPr>
      </w:pPr>
      <w:r w:rsidRPr="00104745">
        <w:rPr>
          <w:bCs/>
        </w:rPr>
        <w:t>Compliance with Road Rules makes our behaviour on the roads predictable, improving safety for all road users.  This initiative ensure</w:t>
      </w:r>
      <w:r>
        <w:rPr>
          <w:bCs/>
        </w:rPr>
        <w:t>s</w:t>
      </w:r>
      <w:r w:rsidRPr="00104745">
        <w:rPr>
          <w:bCs/>
        </w:rPr>
        <w:t xml:space="preserve"> that user-friendly and tailored information resources are developed so that the Road Rules are easily understood and adhered to by all road users.</w:t>
      </w:r>
    </w:p>
    <w:p w14:paraId="28C057A3" w14:textId="77777777" w:rsidR="004C2B88" w:rsidRPr="00F2045B" w:rsidRDefault="004C2B88">
      <w:pPr>
        <w:rPr>
          <w:kern w:val="0"/>
          <w14:ligatures w14:val="none"/>
        </w:rPr>
      </w:pPr>
    </w:p>
    <w:p w14:paraId="5151449C" w14:textId="73944EF0" w:rsidR="00F2045B" w:rsidRDefault="00E63A80">
      <w:pPr>
        <w:rPr>
          <w:rFonts w:cs="Arial"/>
        </w:rPr>
      </w:pPr>
      <w:r>
        <w:rPr>
          <w:noProof/>
        </w:rPr>
        <w:drawing>
          <wp:inline distT="0" distB="0" distL="0" distR="0" wp14:anchorId="1FF63FC5" wp14:editId="1BA5526A">
            <wp:extent cx="2609850" cy="476250"/>
            <wp:effectExtent l="0" t="0" r="0" b="0"/>
            <wp:docPr id="1831632843" name="Picture 7"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632843" name="Picture 7" descr="A close up of a sign&#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09850" cy="476250"/>
                    </a:xfrm>
                    <a:prstGeom prst="rect">
                      <a:avLst/>
                    </a:prstGeom>
                    <a:noFill/>
                    <a:ln>
                      <a:noFill/>
                    </a:ln>
                  </pic:spPr>
                </pic:pic>
              </a:graphicData>
            </a:graphic>
          </wp:inline>
        </w:drawing>
      </w:r>
    </w:p>
    <w:p w14:paraId="612E5A2B" w14:textId="77777777" w:rsidR="00326623" w:rsidRPr="00326623" w:rsidRDefault="00326623" w:rsidP="00326623">
      <w:pPr>
        <w:pStyle w:val="Heading2"/>
        <w:rPr>
          <w:rFonts w:cs="Arial"/>
          <w:color w:val="78952C"/>
        </w:rPr>
      </w:pPr>
      <w:bookmarkStart w:id="36" w:name="_Toc220926704"/>
      <w:r w:rsidRPr="00326623">
        <w:rPr>
          <w:rFonts w:cs="Arial"/>
          <w:color w:val="78952C"/>
        </w:rPr>
        <w:t>Tourist road safety signage program</w:t>
      </w:r>
      <w:bookmarkEnd w:id="36"/>
    </w:p>
    <w:p w14:paraId="4A4620E7" w14:textId="77777777" w:rsidR="00326623" w:rsidRPr="00326623" w:rsidRDefault="00326623" w:rsidP="00326623">
      <w:pPr>
        <w:pStyle w:val="BodyText"/>
        <w:rPr>
          <w:bCs/>
        </w:rPr>
      </w:pPr>
      <w:r w:rsidRPr="00326623">
        <w:rPr>
          <w:bCs/>
        </w:rPr>
        <w:t>This program will see the installation of tourist signage strategically placed across the road network.  The signs will provide important road safety information, relevant to the area road users are travelling in.  This program will be undertaken in collaboration with stakeholders, local government and State Roads.</w:t>
      </w:r>
    </w:p>
    <w:p w14:paraId="67769494" w14:textId="77777777" w:rsidR="00326623" w:rsidRPr="00326623" w:rsidRDefault="00326623" w:rsidP="00326623">
      <w:pPr>
        <w:pStyle w:val="Heading2"/>
        <w:rPr>
          <w:rFonts w:cs="Arial"/>
          <w:color w:val="78952C"/>
        </w:rPr>
      </w:pPr>
      <w:bookmarkStart w:id="37" w:name="_Toc220926705"/>
      <w:r w:rsidRPr="00326623">
        <w:rPr>
          <w:rFonts w:cs="Arial"/>
          <w:color w:val="78952C"/>
        </w:rPr>
        <w:t>Responsive electronic signage trial</w:t>
      </w:r>
      <w:bookmarkEnd w:id="37"/>
    </w:p>
    <w:p w14:paraId="4B2ED3C5" w14:textId="77777777" w:rsidR="00326623" w:rsidRPr="00326623" w:rsidRDefault="00326623" w:rsidP="00326623">
      <w:pPr>
        <w:pStyle w:val="BodyText"/>
        <w:rPr>
          <w:bCs/>
        </w:rPr>
      </w:pPr>
      <w:r w:rsidRPr="00326623">
        <w:rPr>
          <w:bCs/>
        </w:rPr>
        <w:t>This project will trial a responsive electronic sign with real time information at regional tourism gateways.</w:t>
      </w:r>
    </w:p>
    <w:p w14:paraId="367991DE" w14:textId="77777777" w:rsidR="00326623" w:rsidRPr="00326623" w:rsidRDefault="00326623" w:rsidP="00326623">
      <w:pPr>
        <w:pStyle w:val="Heading2"/>
        <w:rPr>
          <w:rFonts w:cs="Arial"/>
          <w:color w:val="78952C"/>
        </w:rPr>
      </w:pPr>
      <w:bookmarkStart w:id="38" w:name="_Toc220926706"/>
      <w:r w:rsidRPr="00326623">
        <w:rPr>
          <w:rFonts w:cs="Arial"/>
          <w:color w:val="78952C"/>
        </w:rPr>
        <w:t>Tourist education materials</w:t>
      </w:r>
      <w:bookmarkEnd w:id="38"/>
    </w:p>
    <w:p w14:paraId="70DDC8CA" w14:textId="7A6EDF72" w:rsidR="00326623" w:rsidRPr="00326623" w:rsidRDefault="00326623" w:rsidP="00326623">
      <w:pPr>
        <w:pStyle w:val="BodyText"/>
        <w:rPr>
          <w:bCs/>
        </w:rPr>
      </w:pPr>
      <w:r w:rsidRPr="00326623">
        <w:rPr>
          <w:bCs/>
        </w:rPr>
        <w:t xml:space="preserve">A range of education materials </w:t>
      </w:r>
      <w:r>
        <w:rPr>
          <w:bCs/>
        </w:rPr>
        <w:t xml:space="preserve">have been </w:t>
      </w:r>
      <w:r w:rsidRPr="00326623">
        <w:rPr>
          <w:bCs/>
        </w:rPr>
        <w:t xml:space="preserve">developed using images, symbols and multi-lingual material </w:t>
      </w:r>
      <w:r>
        <w:rPr>
          <w:bCs/>
        </w:rPr>
        <w:t xml:space="preserve">and are </w:t>
      </w:r>
      <w:r w:rsidRPr="00326623">
        <w:rPr>
          <w:bCs/>
        </w:rPr>
        <w:t>delivered to specific audiences through targeted communications channels.  This includes vehicle hangers, brochures, posters, roadside signs, editorial content, film and digital content.</w:t>
      </w:r>
    </w:p>
    <w:p w14:paraId="0C259D12" w14:textId="77777777" w:rsidR="00326623" w:rsidRPr="00326623" w:rsidRDefault="00326623" w:rsidP="00326623">
      <w:pPr>
        <w:pStyle w:val="Heading2"/>
        <w:rPr>
          <w:rFonts w:cs="Arial"/>
          <w:color w:val="78952C"/>
        </w:rPr>
      </w:pPr>
      <w:bookmarkStart w:id="39" w:name="_Toc220926707"/>
      <w:r w:rsidRPr="00326623">
        <w:rPr>
          <w:rFonts w:cs="Arial"/>
          <w:color w:val="78952C"/>
        </w:rPr>
        <w:t>Strategic partnerships</w:t>
      </w:r>
      <w:bookmarkEnd w:id="39"/>
    </w:p>
    <w:p w14:paraId="1A07602F" w14:textId="77777777" w:rsidR="00326623" w:rsidRPr="00326623" w:rsidRDefault="00326623" w:rsidP="00326623">
      <w:pPr>
        <w:pStyle w:val="BodyText"/>
        <w:rPr>
          <w:bCs/>
        </w:rPr>
      </w:pPr>
      <w:r w:rsidRPr="00326623">
        <w:rPr>
          <w:bCs/>
        </w:rPr>
        <w:t>Developing strategic partnerships based on synergies with target audiences will enable the effective promotion of road safety messages and education.</w:t>
      </w:r>
    </w:p>
    <w:p w14:paraId="55EA801E" w14:textId="77777777" w:rsidR="00B33049" w:rsidRPr="00B33049" w:rsidRDefault="00B33049" w:rsidP="00B33049">
      <w:pPr>
        <w:pStyle w:val="Heading2"/>
        <w:rPr>
          <w:rFonts w:cs="Arial"/>
          <w:color w:val="78952C"/>
        </w:rPr>
      </w:pPr>
      <w:bookmarkStart w:id="40" w:name="_Toc220926708"/>
      <w:r w:rsidRPr="00B33049">
        <w:rPr>
          <w:rFonts w:cs="Arial"/>
          <w:color w:val="78952C"/>
        </w:rPr>
        <w:t>Tourist education at gateway entry points</w:t>
      </w:r>
      <w:bookmarkEnd w:id="40"/>
    </w:p>
    <w:p w14:paraId="2041E062" w14:textId="77777777" w:rsidR="00B33049" w:rsidRPr="00B33049" w:rsidRDefault="00B33049" w:rsidP="00B33049">
      <w:pPr>
        <w:pStyle w:val="BodyText"/>
        <w:rPr>
          <w:bCs/>
        </w:rPr>
      </w:pPr>
      <w:r w:rsidRPr="00B33049">
        <w:rPr>
          <w:bCs/>
        </w:rPr>
        <w:t>As an island state, we have the opportunity to strategically place messaging at our gateway airports and seaports to reach visitors with important road safety messaging prior to them driving in Tasmania.  This includes a range of educational materials, electronic and static signs and billboards.</w:t>
      </w:r>
    </w:p>
    <w:p w14:paraId="6B46F080" w14:textId="77777777" w:rsidR="00F2045B" w:rsidRDefault="00F2045B">
      <w:pPr>
        <w:rPr>
          <w:rFonts w:cs="Arial"/>
        </w:rPr>
      </w:pPr>
    </w:p>
    <w:p w14:paraId="7472E2CD" w14:textId="77777777" w:rsidR="00B33049" w:rsidRPr="00B33049" w:rsidRDefault="00B33049" w:rsidP="00B33049">
      <w:pPr>
        <w:pStyle w:val="Heading2"/>
        <w:rPr>
          <w:rFonts w:cs="Arial"/>
          <w:color w:val="78952C"/>
        </w:rPr>
      </w:pPr>
      <w:bookmarkStart w:id="41" w:name="_Toc220926709"/>
      <w:r w:rsidRPr="00B33049">
        <w:rPr>
          <w:rFonts w:cs="Arial"/>
          <w:color w:val="78952C"/>
        </w:rPr>
        <w:lastRenderedPageBreak/>
        <w:t>Stakeholder alliances</w:t>
      </w:r>
      <w:bookmarkEnd w:id="41"/>
    </w:p>
    <w:p w14:paraId="7673C902" w14:textId="77777777" w:rsidR="00B33049" w:rsidRPr="00B33049" w:rsidRDefault="00B33049" w:rsidP="00B33049">
      <w:pPr>
        <w:pStyle w:val="BodyText"/>
        <w:rPr>
          <w:bCs/>
        </w:rPr>
      </w:pPr>
      <w:r w:rsidRPr="00B33049">
        <w:rPr>
          <w:bCs/>
        </w:rPr>
        <w:t>Sharing information and collaborating to develop effective strategies and tools to address road safety issues is vital.  This project will develop formal and informal stakeholder alliances to encourage input and create opportunities to deliver joint initiatives.</w:t>
      </w:r>
    </w:p>
    <w:p w14:paraId="06906CE2" w14:textId="77777777" w:rsidR="00B33049" w:rsidRDefault="00B33049">
      <w:pPr>
        <w:rPr>
          <w:rFonts w:cs="Arial"/>
        </w:rPr>
      </w:pPr>
    </w:p>
    <w:p w14:paraId="4038B27D" w14:textId="3BD4BF6D" w:rsidR="00B33049" w:rsidRDefault="006F2D67">
      <w:pPr>
        <w:rPr>
          <w:rFonts w:cs="Arial"/>
        </w:rPr>
      </w:pPr>
      <w:r>
        <w:rPr>
          <w:noProof/>
        </w:rPr>
        <w:drawing>
          <wp:inline distT="0" distB="0" distL="0" distR="0" wp14:anchorId="021949A3" wp14:editId="4618ADEA">
            <wp:extent cx="5257800" cy="504825"/>
            <wp:effectExtent l="0" t="0" r="0" b="9525"/>
            <wp:docPr id="15068238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57800" cy="504825"/>
                    </a:xfrm>
                    <a:prstGeom prst="rect">
                      <a:avLst/>
                    </a:prstGeom>
                    <a:noFill/>
                    <a:ln>
                      <a:noFill/>
                    </a:ln>
                  </pic:spPr>
                </pic:pic>
              </a:graphicData>
            </a:graphic>
          </wp:inline>
        </w:drawing>
      </w:r>
    </w:p>
    <w:p w14:paraId="4C689ED4" w14:textId="77777777" w:rsidR="006F2D67" w:rsidRPr="006F2D67" w:rsidRDefault="006F2D67" w:rsidP="006F2D67">
      <w:pPr>
        <w:pStyle w:val="Heading2"/>
        <w:rPr>
          <w:rFonts w:cs="Arial"/>
          <w:color w:val="78952C"/>
        </w:rPr>
      </w:pPr>
      <w:bookmarkStart w:id="42" w:name="_Toc220926710"/>
      <w:r w:rsidRPr="006F2D67">
        <w:rPr>
          <w:rFonts w:cs="Arial"/>
          <w:color w:val="78952C"/>
        </w:rPr>
        <w:t>Australasian New Car Assessment Program (ANCAP)</w:t>
      </w:r>
      <w:bookmarkEnd w:id="42"/>
    </w:p>
    <w:p w14:paraId="64A20933" w14:textId="6F419F44" w:rsidR="006F2D67" w:rsidRPr="006F2D67" w:rsidRDefault="006F2D67" w:rsidP="006F2D67">
      <w:pPr>
        <w:pStyle w:val="BodyText"/>
        <w:rPr>
          <w:bCs/>
        </w:rPr>
      </w:pPr>
      <w:r w:rsidRPr="006F2D67">
        <w:rPr>
          <w:bCs/>
        </w:rPr>
        <w:t>Tasmania is a funding member of ANCAP.  ANCAP plays a vital role in informing consumers about safety performance of new vehicles and advocates for improved vehicle safety design and specification through public education campaigns, advocacy activities and engagement with governments, corporate fleets, the media and consumers.  Activities related to ANCAP include</w:t>
      </w:r>
      <w:r>
        <w:rPr>
          <w:bCs/>
        </w:rPr>
        <w:t>s</w:t>
      </w:r>
      <w:r w:rsidRPr="006F2D67">
        <w:rPr>
          <w:bCs/>
        </w:rPr>
        <w:t xml:space="preserve"> promotion of safer vehicles and options for an annual vehicle fleet report.</w:t>
      </w:r>
    </w:p>
    <w:p w14:paraId="5282EE7B" w14:textId="77777777" w:rsidR="006F2D67" w:rsidRPr="006F2D67" w:rsidRDefault="006F2D67" w:rsidP="006F2D67">
      <w:pPr>
        <w:pStyle w:val="Heading2"/>
        <w:rPr>
          <w:rFonts w:cs="Arial"/>
          <w:color w:val="78952C"/>
        </w:rPr>
      </w:pPr>
      <w:bookmarkStart w:id="43" w:name="_Toc220926711"/>
      <w:r w:rsidRPr="006F2D67">
        <w:rPr>
          <w:rFonts w:cs="Arial"/>
          <w:color w:val="78952C"/>
        </w:rPr>
        <w:t>Safer cars for young drivers</w:t>
      </w:r>
      <w:bookmarkEnd w:id="43"/>
    </w:p>
    <w:p w14:paraId="0403C32C" w14:textId="77777777" w:rsidR="006F2D67" w:rsidRPr="006F2D67" w:rsidRDefault="006F2D67" w:rsidP="006F2D67">
      <w:pPr>
        <w:pStyle w:val="BodyText"/>
        <w:rPr>
          <w:bCs/>
        </w:rPr>
      </w:pPr>
      <w:r w:rsidRPr="006F2D67">
        <w:rPr>
          <w:bCs/>
        </w:rPr>
        <w:t>This project aims to increase awareness of the Used Car Safety Rating database amongst first time car buyers.  This could be promoted through education materials and campaigns and may be able to integrate with the GLS online learning platform.</w:t>
      </w:r>
    </w:p>
    <w:p w14:paraId="71AF8484" w14:textId="77777777" w:rsidR="00913A5B" w:rsidRPr="00913A5B" w:rsidRDefault="00913A5B" w:rsidP="00913A5B">
      <w:pPr>
        <w:pStyle w:val="Heading2"/>
        <w:rPr>
          <w:rFonts w:cs="Arial"/>
          <w:color w:val="78952C"/>
        </w:rPr>
      </w:pPr>
      <w:bookmarkStart w:id="44" w:name="_Toc220926712"/>
      <w:r w:rsidRPr="00913A5B">
        <w:rPr>
          <w:rFonts w:cs="Arial"/>
          <w:color w:val="78952C"/>
        </w:rPr>
        <w:t>Autonomous vehicle and crash avoidance readiness</w:t>
      </w:r>
      <w:bookmarkEnd w:id="44"/>
    </w:p>
    <w:p w14:paraId="757BB2DD" w14:textId="77777777" w:rsidR="00913A5B" w:rsidRPr="00913A5B" w:rsidRDefault="00913A5B" w:rsidP="00913A5B">
      <w:pPr>
        <w:pStyle w:val="BodyText"/>
        <w:rPr>
          <w:bCs/>
        </w:rPr>
      </w:pPr>
      <w:r w:rsidRPr="00913A5B">
        <w:rPr>
          <w:bCs/>
        </w:rPr>
        <w:t>This project involves the monitoring and development of safety and autonomous vehicle technologies.</w:t>
      </w:r>
    </w:p>
    <w:p w14:paraId="2A0BC41C" w14:textId="77777777" w:rsidR="00913A5B" w:rsidRPr="00913A5B" w:rsidRDefault="00913A5B" w:rsidP="00913A5B">
      <w:pPr>
        <w:pStyle w:val="Heading2"/>
        <w:rPr>
          <w:rFonts w:cs="Arial"/>
          <w:color w:val="78952C"/>
        </w:rPr>
      </w:pPr>
      <w:bookmarkStart w:id="45" w:name="_Toc220926713"/>
      <w:r w:rsidRPr="00913A5B">
        <w:rPr>
          <w:rFonts w:cs="Arial"/>
          <w:color w:val="78952C"/>
        </w:rPr>
        <w:t>Workplace driver safety</w:t>
      </w:r>
      <w:bookmarkEnd w:id="45"/>
    </w:p>
    <w:p w14:paraId="206F2198" w14:textId="77777777" w:rsidR="00913A5B" w:rsidRPr="00913A5B" w:rsidRDefault="00913A5B" w:rsidP="00913A5B">
      <w:pPr>
        <w:pStyle w:val="BodyText"/>
        <w:rPr>
          <w:bCs/>
        </w:rPr>
      </w:pPr>
      <w:r w:rsidRPr="00913A5B">
        <w:rPr>
          <w:bCs/>
        </w:rPr>
        <w:t>Vehicle use in road traffic is the most significant contributor to work-related traumatic injury.  This project will aim to promote and encourage employers to adopt safe driving policies based on the WorkSafe, ‘Vehicles as a workplace’ guide.</w:t>
      </w:r>
    </w:p>
    <w:p w14:paraId="5E166A14" w14:textId="77777777" w:rsidR="00913A5B" w:rsidRPr="00913A5B" w:rsidRDefault="00913A5B" w:rsidP="00913A5B">
      <w:pPr>
        <w:pStyle w:val="Heading2"/>
        <w:rPr>
          <w:rFonts w:cs="Arial"/>
          <w:color w:val="78952C"/>
        </w:rPr>
      </w:pPr>
      <w:bookmarkStart w:id="46" w:name="_Toc220926714"/>
      <w:r w:rsidRPr="00913A5B">
        <w:rPr>
          <w:rFonts w:cs="Arial"/>
          <w:color w:val="78952C"/>
        </w:rPr>
        <w:t>Light vehicle safety strategy</w:t>
      </w:r>
      <w:bookmarkEnd w:id="46"/>
    </w:p>
    <w:p w14:paraId="1CF05C9B" w14:textId="77777777" w:rsidR="00913A5B" w:rsidRPr="00913A5B" w:rsidRDefault="00913A5B" w:rsidP="00913A5B">
      <w:pPr>
        <w:pStyle w:val="BodyText"/>
        <w:rPr>
          <w:bCs/>
        </w:rPr>
      </w:pPr>
      <w:r w:rsidRPr="00913A5B">
        <w:rPr>
          <w:bCs/>
        </w:rPr>
        <w:t xml:space="preserve">A light vehicle safety strategy will be developed to provide public education and undertake enforcement activities to enhance the safety standard of Tasmania’s vehicle fleet. </w:t>
      </w:r>
    </w:p>
    <w:p w14:paraId="6694B0E0" w14:textId="77777777" w:rsidR="00F2045B" w:rsidRDefault="00F2045B">
      <w:pPr>
        <w:rPr>
          <w:rFonts w:cs="Arial"/>
        </w:rPr>
      </w:pPr>
    </w:p>
    <w:p w14:paraId="63893CA0" w14:textId="77777777" w:rsidR="004C2B88" w:rsidRDefault="004C2B88">
      <w:pPr>
        <w:rPr>
          <w:rFonts w:cs="Arial"/>
        </w:rPr>
      </w:pPr>
    </w:p>
    <w:p w14:paraId="7347BCC5" w14:textId="77777777" w:rsidR="00B36320" w:rsidRPr="0062205E" w:rsidRDefault="00B36320">
      <w:pPr>
        <w:rPr>
          <w:rFonts w:cs="Arial"/>
        </w:rPr>
      </w:pPr>
    </w:p>
    <w:sectPr w:rsidR="00B36320" w:rsidRPr="0062205E" w:rsidSect="00C433BE">
      <w:pgSz w:w="11906" w:h="16838"/>
      <w:pgMar w:top="992" w:right="709" w:bottom="992"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74926"/>
    <w:multiLevelType w:val="hybridMultilevel"/>
    <w:tmpl w:val="1E4E019E"/>
    <w:lvl w:ilvl="0" w:tplc="5F662DB4">
      <w:start w:val="1"/>
      <w:numFmt w:val="decimal"/>
      <w:lvlText w:val="%1."/>
      <w:lvlJc w:val="left"/>
      <w:pPr>
        <w:ind w:left="360" w:hanging="360"/>
      </w:pPr>
      <w:rPr>
        <w:rFonts w:hint="default"/>
        <w:b/>
        <w:bCs/>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760B634D"/>
    <w:multiLevelType w:val="hybridMultilevel"/>
    <w:tmpl w:val="88C45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39691153">
    <w:abstractNumId w:val="0"/>
  </w:num>
  <w:num w:numId="2" w16cid:durableId="770662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3BE"/>
    <w:rsid w:val="00032E0C"/>
    <w:rsid w:val="00071EAF"/>
    <w:rsid w:val="00104745"/>
    <w:rsid w:val="00125067"/>
    <w:rsid w:val="00154440"/>
    <w:rsid w:val="001F4758"/>
    <w:rsid w:val="002049E1"/>
    <w:rsid w:val="00240029"/>
    <w:rsid w:val="002C71D9"/>
    <w:rsid w:val="003178FB"/>
    <w:rsid w:val="00321966"/>
    <w:rsid w:val="00326623"/>
    <w:rsid w:val="0045050A"/>
    <w:rsid w:val="004710DF"/>
    <w:rsid w:val="004908B7"/>
    <w:rsid w:val="004C2B88"/>
    <w:rsid w:val="00565B6F"/>
    <w:rsid w:val="005A0ABE"/>
    <w:rsid w:val="005B5588"/>
    <w:rsid w:val="0062205E"/>
    <w:rsid w:val="006F2D67"/>
    <w:rsid w:val="00705AA8"/>
    <w:rsid w:val="009048EC"/>
    <w:rsid w:val="00913A5B"/>
    <w:rsid w:val="00947B9B"/>
    <w:rsid w:val="00985562"/>
    <w:rsid w:val="009E7514"/>
    <w:rsid w:val="00AF73CA"/>
    <w:rsid w:val="00B3208D"/>
    <w:rsid w:val="00B33049"/>
    <w:rsid w:val="00B36320"/>
    <w:rsid w:val="00C433BE"/>
    <w:rsid w:val="00CC7006"/>
    <w:rsid w:val="00CF46DA"/>
    <w:rsid w:val="00D841D2"/>
    <w:rsid w:val="00DF198C"/>
    <w:rsid w:val="00E63A80"/>
    <w:rsid w:val="00EC1913"/>
    <w:rsid w:val="00EE3BFA"/>
    <w:rsid w:val="00EF2434"/>
    <w:rsid w:val="00F12C04"/>
    <w:rsid w:val="00F2045B"/>
    <w:rsid w:val="00F20739"/>
    <w:rsid w:val="00FB4E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8F879"/>
  <w15:chartTrackingRefBased/>
  <w15:docId w15:val="{2AB81CE4-77AB-480E-9E24-DE3AEE070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05E"/>
    <w:rPr>
      <w:rFonts w:ascii="Arial" w:hAnsi="Arial"/>
    </w:rPr>
  </w:style>
  <w:style w:type="paragraph" w:styleId="Heading1">
    <w:name w:val="heading 1"/>
    <w:basedOn w:val="Normal"/>
    <w:next w:val="Normal"/>
    <w:link w:val="Heading1Char"/>
    <w:qFormat/>
    <w:rsid w:val="00032E0C"/>
    <w:pPr>
      <w:keepNext/>
      <w:keepLines/>
      <w:spacing w:before="240" w:after="0"/>
      <w:outlineLvl w:val="0"/>
    </w:pPr>
    <w:rPr>
      <w:rFonts w:eastAsiaTheme="majorEastAsia"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032E0C"/>
    <w:pPr>
      <w:keepNext/>
      <w:keepLines/>
      <w:spacing w:before="40" w:after="0"/>
      <w:outlineLvl w:val="1"/>
    </w:pPr>
    <w:rPr>
      <w:rFonts w:eastAsiaTheme="majorEastAsia"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C433B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33B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433B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433B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433B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433B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433B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2E0C"/>
    <w:rPr>
      <w:rFonts w:ascii="Arial" w:eastAsiaTheme="majorEastAsia" w:hAnsi="Arial"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032E0C"/>
    <w:rPr>
      <w:rFonts w:ascii="Arial" w:eastAsiaTheme="majorEastAsia" w:hAnsi="Arial" w:cstheme="majorBidi"/>
      <w:color w:val="0F4761" w:themeColor="accent1" w:themeShade="BF"/>
      <w:sz w:val="26"/>
      <w:szCs w:val="26"/>
    </w:rPr>
  </w:style>
  <w:style w:type="paragraph" w:styleId="Title">
    <w:name w:val="Title"/>
    <w:basedOn w:val="Normal"/>
    <w:next w:val="Normal"/>
    <w:link w:val="TitleChar"/>
    <w:uiPriority w:val="10"/>
    <w:qFormat/>
    <w:rsid w:val="00032E0C"/>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32E0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62205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2205E"/>
    <w:rPr>
      <w:rFonts w:ascii="Arial" w:eastAsiaTheme="minorEastAsia" w:hAnsi="Arial"/>
      <w:color w:val="5A5A5A" w:themeColor="text1" w:themeTint="A5"/>
      <w:spacing w:val="15"/>
    </w:rPr>
  </w:style>
  <w:style w:type="paragraph" w:styleId="NoSpacing">
    <w:name w:val="No Spacing"/>
    <w:uiPriority w:val="1"/>
    <w:qFormat/>
    <w:rsid w:val="00032E0C"/>
    <w:pPr>
      <w:spacing w:after="0" w:line="240" w:lineRule="auto"/>
    </w:pPr>
    <w:rPr>
      <w:rFonts w:ascii="Arial" w:hAnsi="Arial"/>
    </w:rPr>
  </w:style>
  <w:style w:type="character" w:customStyle="1" w:styleId="Heading3Char">
    <w:name w:val="Heading 3 Char"/>
    <w:basedOn w:val="DefaultParagraphFont"/>
    <w:link w:val="Heading3"/>
    <w:uiPriority w:val="9"/>
    <w:semiHidden/>
    <w:rsid w:val="00C433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33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33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33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3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3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3BE"/>
    <w:rPr>
      <w:rFonts w:eastAsiaTheme="majorEastAsia" w:cstheme="majorBidi"/>
      <w:color w:val="272727" w:themeColor="text1" w:themeTint="D8"/>
    </w:rPr>
  </w:style>
  <w:style w:type="paragraph" w:styleId="Quote">
    <w:name w:val="Quote"/>
    <w:basedOn w:val="Normal"/>
    <w:next w:val="Normal"/>
    <w:link w:val="QuoteChar"/>
    <w:uiPriority w:val="29"/>
    <w:qFormat/>
    <w:rsid w:val="00C433BE"/>
    <w:pPr>
      <w:spacing w:before="160"/>
      <w:jc w:val="center"/>
    </w:pPr>
    <w:rPr>
      <w:i/>
      <w:iCs/>
      <w:color w:val="404040" w:themeColor="text1" w:themeTint="BF"/>
    </w:rPr>
  </w:style>
  <w:style w:type="character" w:customStyle="1" w:styleId="QuoteChar">
    <w:name w:val="Quote Char"/>
    <w:basedOn w:val="DefaultParagraphFont"/>
    <w:link w:val="Quote"/>
    <w:uiPriority w:val="29"/>
    <w:rsid w:val="00C433BE"/>
    <w:rPr>
      <w:rFonts w:ascii="Arial" w:hAnsi="Arial"/>
      <w:i/>
      <w:iCs/>
      <w:color w:val="404040" w:themeColor="text1" w:themeTint="BF"/>
    </w:rPr>
  </w:style>
  <w:style w:type="paragraph" w:styleId="ListParagraph">
    <w:name w:val="List Paragraph"/>
    <w:basedOn w:val="Normal"/>
    <w:uiPriority w:val="34"/>
    <w:qFormat/>
    <w:rsid w:val="00C433BE"/>
    <w:pPr>
      <w:ind w:left="720"/>
      <w:contextualSpacing/>
    </w:pPr>
  </w:style>
  <w:style w:type="character" w:styleId="IntenseEmphasis">
    <w:name w:val="Intense Emphasis"/>
    <w:basedOn w:val="DefaultParagraphFont"/>
    <w:uiPriority w:val="21"/>
    <w:qFormat/>
    <w:rsid w:val="00C433BE"/>
    <w:rPr>
      <w:i/>
      <w:iCs/>
      <w:color w:val="0F4761" w:themeColor="accent1" w:themeShade="BF"/>
    </w:rPr>
  </w:style>
  <w:style w:type="paragraph" w:styleId="IntenseQuote">
    <w:name w:val="Intense Quote"/>
    <w:basedOn w:val="Normal"/>
    <w:next w:val="Normal"/>
    <w:link w:val="IntenseQuoteChar"/>
    <w:uiPriority w:val="30"/>
    <w:qFormat/>
    <w:rsid w:val="00C433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33BE"/>
    <w:rPr>
      <w:rFonts w:ascii="Arial" w:hAnsi="Arial"/>
      <w:i/>
      <w:iCs/>
      <w:color w:val="0F4761" w:themeColor="accent1" w:themeShade="BF"/>
    </w:rPr>
  </w:style>
  <w:style w:type="character" w:styleId="IntenseReference">
    <w:name w:val="Intense Reference"/>
    <w:basedOn w:val="DefaultParagraphFont"/>
    <w:uiPriority w:val="32"/>
    <w:qFormat/>
    <w:rsid w:val="00C433BE"/>
    <w:rPr>
      <w:b/>
      <w:bCs/>
      <w:smallCaps/>
      <w:color w:val="0F4761" w:themeColor="accent1" w:themeShade="BF"/>
      <w:spacing w:val="5"/>
    </w:rPr>
  </w:style>
  <w:style w:type="table" w:styleId="TableGrid">
    <w:name w:val="Table Grid"/>
    <w:basedOn w:val="TableNormal"/>
    <w:uiPriority w:val="39"/>
    <w:rsid w:val="00985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2434"/>
    <w:pPr>
      <w:autoSpaceDE w:val="0"/>
      <w:autoSpaceDN w:val="0"/>
      <w:adjustRightInd w:val="0"/>
      <w:spacing w:after="0" w:line="240" w:lineRule="auto"/>
    </w:pPr>
    <w:rPr>
      <w:rFonts w:ascii="Arial" w:hAnsi="Arial" w:cs="Arial"/>
      <w:color w:val="000000"/>
      <w:kern w:val="0"/>
      <w:sz w:val="24"/>
      <w:szCs w:val="24"/>
    </w:rPr>
  </w:style>
  <w:style w:type="paragraph" w:styleId="BodyText">
    <w:name w:val="Body Text"/>
    <w:basedOn w:val="Normal"/>
    <w:link w:val="BodyTextChar"/>
    <w:qFormat/>
    <w:rsid w:val="009048EC"/>
    <w:pPr>
      <w:suppressAutoHyphens/>
      <w:spacing w:before="120" w:after="200" w:line="280" w:lineRule="exact"/>
    </w:pPr>
    <w:rPr>
      <w:color w:val="000000" w:themeColor="text1"/>
      <w:kern w:val="0"/>
      <w14:ligatures w14:val="none"/>
    </w:rPr>
  </w:style>
  <w:style w:type="character" w:customStyle="1" w:styleId="BodyTextChar">
    <w:name w:val="Body Text Char"/>
    <w:basedOn w:val="DefaultParagraphFont"/>
    <w:link w:val="BodyText"/>
    <w:rsid w:val="009048EC"/>
    <w:rPr>
      <w:rFonts w:ascii="Arial" w:hAnsi="Arial"/>
      <w:color w:val="000000" w:themeColor="text1"/>
      <w:kern w:val="0"/>
      <w14:ligatures w14:val="none"/>
    </w:rPr>
  </w:style>
  <w:style w:type="character" w:customStyle="1" w:styleId="BodytextBold">
    <w:name w:val="Body text Bold"/>
    <w:basedOn w:val="Strong"/>
    <w:uiPriority w:val="1"/>
    <w:qFormat/>
    <w:rsid w:val="009048EC"/>
    <w:rPr>
      <w:rFonts w:asciiTheme="minorHAnsi" w:hAnsiTheme="minorHAnsi"/>
      <w:b/>
      <w:bCs/>
      <w:color w:val="000000" w:themeColor="text1"/>
      <w:sz w:val="22"/>
    </w:rPr>
  </w:style>
  <w:style w:type="character" w:styleId="Strong">
    <w:name w:val="Strong"/>
    <w:basedOn w:val="DefaultParagraphFont"/>
    <w:uiPriority w:val="22"/>
    <w:qFormat/>
    <w:rsid w:val="009048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524</TotalTime>
  <Pages>8</Pages>
  <Words>2694</Words>
  <Characters>15066</Characters>
  <Application>Microsoft Office Word</Application>
  <DocSecurity>0</DocSecurity>
  <Lines>456</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Collis, Ange</dc:creator>
  <cp:keywords/>
  <dc:description/>
  <cp:lastModifiedBy>Collis, Ange</cp:lastModifiedBy>
  <cp:revision>31</cp:revision>
  <cp:lastPrinted>2026-03-30T03:20:00Z</cp:lastPrinted>
  <dcterms:created xsi:type="dcterms:W3CDTF">2026-03-29T23:17:00Z</dcterms:created>
  <dcterms:modified xsi:type="dcterms:W3CDTF">2026-04-08T05:47:00Z</dcterms:modified>
</cp:coreProperties>
</file>